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1175"/>
        <w:gridCol w:w="8785"/>
      </w:tblGrid>
      <w:tr w:rsidR="00AB69C2" w:rsidRPr="00435EAD">
        <w:tc>
          <w:tcPr>
            <w:tcW w:w="1188" w:type="dxa"/>
          </w:tcPr>
          <w:p w:rsidR="00AB69C2" w:rsidRDefault="00AB69C2" w:rsidP="00435EAD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35EAD">
              <w:rPr>
                <w:sz w:val="28"/>
                <w:szCs w:val="28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05pt;height:33.95pt" o:ole="" fillcolor="window">
                  <v:imagedata r:id="rId8" o:title=""/>
                </v:shape>
                <o:OLEObject Type="Embed" ProgID="Msxml2.SAXXMLReader.5.0" ShapeID="_x0000_i1025" DrawAspect="Content" ObjectID="_1488359413" r:id="rId9"/>
              </w:object>
            </w:r>
          </w:p>
          <w:p w:rsidR="00AB69C2" w:rsidRPr="000C7ABA" w:rsidRDefault="00AB69C2" w:rsidP="00435EAD">
            <w:pPr>
              <w:pStyle w:val="2"/>
              <w:spacing w:after="0" w:line="240" w:lineRule="auto"/>
              <w:jc w:val="center"/>
              <w:rPr>
                <w:sz w:val="10"/>
                <w:szCs w:val="10"/>
              </w:rPr>
            </w:pPr>
            <w:r w:rsidRPr="000C7ABA">
              <w:rPr>
                <w:sz w:val="10"/>
                <w:szCs w:val="10"/>
              </w:rPr>
              <w:t>5</w:t>
            </w:r>
          </w:p>
          <w:p w:rsidR="00AB69C2" w:rsidRPr="00435EAD" w:rsidRDefault="00AB69C2" w:rsidP="00435EAD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-6"/>
                <w:sz w:val="28"/>
                <w:szCs w:val="28"/>
                <w:lang w:val="en-US"/>
              </w:rPr>
            </w:pPr>
            <w:r w:rsidRPr="00435EAD">
              <w:rPr>
                <w:b/>
                <w:bCs/>
                <w:spacing w:val="-6"/>
                <w:sz w:val="28"/>
                <w:szCs w:val="28"/>
              </w:rPr>
              <w:t>К Г Э У</w:t>
            </w:r>
          </w:p>
        </w:tc>
        <w:tc>
          <w:tcPr>
            <w:tcW w:w="9180" w:type="dxa"/>
          </w:tcPr>
          <w:p w:rsidR="00AB69C2" w:rsidRPr="00435EAD" w:rsidRDefault="00AB69C2" w:rsidP="00435EAD">
            <w:pPr>
              <w:pStyle w:val="4"/>
              <w:spacing w:before="0" w:after="0"/>
              <w:ind w:right="-55"/>
              <w:jc w:val="center"/>
              <w:rPr>
                <w:b w:val="0"/>
                <w:bCs w:val="0"/>
                <w:sz w:val="24"/>
                <w:szCs w:val="24"/>
              </w:rPr>
            </w:pPr>
            <w:r w:rsidRPr="00435EAD">
              <w:rPr>
                <w:b w:val="0"/>
                <w:bCs w:val="0"/>
                <w:sz w:val="24"/>
                <w:szCs w:val="24"/>
              </w:rPr>
              <w:t>МИНИСТЕРСТВО ОБРАЗОВАНИЯ И НАУКИ РОССИЙСКОЙ ФЕДЕРАЦИИ</w:t>
            </w:r>
          </w:p>
          <w:p w:rsidR="00AB69C2" w:rsidRPr="00435EAD" w:rsidRDefault="00AB69C2" w:rsidP="00435EAD">
            <w:pPr>
              <w:jc w:val="center"/>
              <w:rPr>
                <w:b/>
                <w:bCs/>
              </w:rPr>
            </w:pPr>
            <w:r w:rsidRPr="00435EAD">
              <w:rPr>
                <w:b/>
                <w:bCs/>
              </w:rPr>
              <w:t xml:space="preserve">Федеральное государственное бюджетное образовательное учреждение </w:t>
            </w:r>
          </w:p>
          <w:p w:rsidR="00AB69C2" w:rsidRPr="00435EAD" w:rsidRDefault="00AB69C2" w:rsidP="00435EAD">
            <w:pPr>
              <w:jc w:val="center"/>
              <w:rPr>
                <w:b/>
                <w:bCs/>
              </w:rPr>
            </w:pPr>
            <w:r w:rsidRPr="00435EAD">
              <w:rPr>
                <w:b/>
                <w:bCs/>
              </w:rPr>
              <w:t>высшего профессионального образования</w:t>
            </w:r>
          </w:p>
          <w:p w:rsidR="00AB69C2" w:rsidRPr="00435EAD" w:rsidRDefault="00AB69C2" w:rsidP="00435EAD">
            <w:pPr>
              <w:suppressAutoHyphens/>
              <w:autoSpaceDE w:val="0"/>
              <w:autoSpaceDN w:val="0"/>
              <w:adjustRightInd w:val="0"/>
              <w:jc w:val="center"/>
            </w:pPr>
            <w:r w:rsidRPr="00435EAD">
              <w:t>«КАЗАНСКИЙ ГОСУДАРСТВЕННЫЙ ЭНЕРГЕТИЧЕСКИЙ УНИВЕРСИТЕТ»</w:t>
            </w:r>
          </w:p>
          <w:p w:rsidR="00AB69C2" w:rsidRPr="00435EAD" w:rsidRDefault="00AB69C2" w:rsidP="00435EA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5EAD">
              <w:t>(ФГБО ВПО «КГЭУ»)</w:t>
            </w:r>
          </w:p>
        </w:tc>
      </w:tr>
    </w:tbl>
    <w:p w:rsidR="00AB69C2" w:rsidRPr="00435EAD" w:rsidRDefault="00AB69C2" w:rsidP="00435EAD">
      <w:pPr>
        <w:jc w:val="center"/>
        <w:rPr>
          <w:b/>
          <w:bCs/>
          <w:sz w:val="28"/>
          <w:szCs w:val="28"/>
        </w:rPr>
      </w:pPr>
    </w:p>
    <w:p w:rsidR="00AB69C2" w:rsidRPr="00435EAD" w:rsidRDefault="00AB69C2" w:rsidP="00435EAD">
      <w:pPr>
        <w:jc w:val="center"/>
        <w:rPr>
          <w:b/>
          <w:bCs/>
          <w:sz w:val="28"/>
          <w:szCs w:val="28"/>
        </w:rPr>
      </w:pPr>
    </w:p>
    <w:p w:rsidR="00AB69C2" w:rsidRPr="00435EAD" w:rsidRDefault="00AB69C2" w:rsidP="00F43615">
      <w:pPr>
        <w:tabs>
          <w:tab w:val="left" w:pos="504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435EAD">
        <w:rPr>
          <w:sz w:val="28"/>
          <w:szCs w:val="28"/>
        </w:rPr>
        <w:t>УТВЕРЖДАЮ</w:t>
      </w:r>
    </w:p>
    <w:p w:rsidR="00AB69C2" w:rsidRPr="00046161" w:rsidRDefault="00AB69C2" w:rsidP="00F43615">
      <w:pPr>
        <w:tabs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7D15" w:rsidRPr="00BD3AC8">
        <w:rPr>
          <w:sz w:val="28"/>
          <w:szCs w:val="28"/>
        </w:rPr>
        <w:t xml:space="preserve">      </w:t>
      </w:r>
      <w:r w:rsidRPr="00046161">
        <w:rPr>
          <w:sz w:val="28"/>
          <w:szCs w:val="28"/>
        </w:rPr>
        <w:t xml:space="preserve">Ректор </w:t>
      </w:r>
    </w:p>
    <w:p w:rsidR="00AB69C2" w:rsidRPr="00046161" w:rsidRDefault="00AB69C2" w:rsidP="00F43615">
      <w:pPr>
        <w:tabs>
          <w:tab w:val="left" w:pos="5040"/>
        </w:tabs>
        <w:jc w:val="both"/>
        <w:rPr>
          <w:sz w:val="28"/>
          <w:szCs w:val="28"/>
        </w:rPr>
      </w:pPr>
      <w:r w:rsidRPr="00046161">
        <w:rPr>
          <w:sz w:val="28"/>
          <w:szCs w:val="28"/>
        </w:rPr>
        <w:t xml:space="preserve">                                                                        _______________Э. Ю. Абдуллазянов</w:t>
      </w:r>
    </w:p>
    <w:p w:rsidR="00AB69C2" w:rsidRPr="00046161" w:rsidRDefault="00AB69C2" w:rsidP="00F43615">
      <w:pPr>
        <w:tabs>
          <w:tab w:val="left" w:pos="5580"/>
        </w:tabs>
        <w:jc w:val="both"/>
        <w:rPr>
          <w:sz w:val="28"/>
          <w:szCs w:val="28"/>
        </w:rPr>
      </w:pPr>
      <w:r w:rsidRPr="00046161">
        <w:rPr>
          <w:sz w:val="28"/>
          <w:szCs w:val="28"/>
        </w:rPr>
        <w:t xml:space="preserve">                                                                        «____»____________________ 201</w:t>
      </w:r>
      <w:r w:rsidR="008E0322" w:rsidRPr="00046161">
        <w:rPr>
          <w:sz w:val="28"/>
          <w:szCs w:val="28"/>
        </w:rPr>
        <w:t>3</w:t>
      </w:r>
      <w:r w:rsidRPr="00046161">
        <w:rPr>
          <w:sz w:val="28"/>
          <w:szCs w:val="28"/>
        </w:rPr>
        <w:t xml:space="preserve"> г.</w:t>
      </w:r>
    </w:p>
    <w:p w:rsidR="00AB69C2" w:rsidRPr="00046161" w:rsidRDefault="00AB69C2" w:rsidP="00435EAD">
      <w:pPr>
        <w:jc w:val="center"/>
        <w:rPr>
          <w:sz w:val="28"/>
          <w:szCs w:val="28"/>
        </w:rPr>
      </w:pPr>
    </w:p>
    <w:p w:rsidR="00AB69C2" w:rsidRPr="00046161" w:rsidRDefault="00AB69C2" w:rsidP="00435EAD">
      <w:pPr>
        <w:jc w:val="center"/>
        <w:rPr>
          <w:sz w:val="28"/>
          <w:szCs w:val="28"/>
        </w:rPr>
      </w:pPr>
    </w:p>
    <w:p w:rsidR="00AB69C2" w:rsidRPr="00046161" w:rsidRDefault="00AB69C2" w:rsidP="00435EAD">
      <w:pPr>
        <w:jc w:val="center"/>
        <w:rPr>
          <w:sz w:val="28"/>
          <w:szCs w:val="28"/>
        </w:rPr>
      </w:pPr>
    </w:p>
    <w:p w:rsidR="00AB69C2" w:rsidRPr="00046161" w:rsidRDefault="00AB69C2" w:rsidP="000C7ABA">
      <w:pPr>
        <w:jc w:val="center"/>
        <w:rPr>
          <w:b/>
          <w:bCs/>
          <w:sz w:val="28"/>
          <w:szCs w:val="28"/>
        </w:rPr>
      </w:pPr>
      <w:r w:rsidRPr="00046161">
        <w:rPr>
          <w:b/>
          <w:bCs/>
          <w:sz w:val="28"/>
          <w:szCs w:val="28"/>
        </w:rPr>
        <w:t>Характеристика</w:t>
      </w:r>
    </w:p>
    <w:p w:rsidR="00AB69C2" w:rsidRPr="00046161" w:rsidRDefault="00AB69C2" w:rsidP="000C7ABA">
      <w:pPr>
        <w:jc w:val="center"/>
        <w:rPr>
          <w:b/>
          <w:bCs/>
          <w:sz w:val="28"/>
          <w:szCs w:val="28"/>
        </w:rPr>
      </w:pPr>
      <w:r w:rsidRPr="00046161">
        <w:rPr>
          <w:b/>
          <w:bCs/>
          <w:sz w:val="28"/>
          <w:szCs w:val="28"/>
        </w:rPr>
        <w:t>основной образовательной программы</w:t>
      </w:r>
    </w:p>
    <w:p w:rsidR="00AB69C2" w:rsidRPr="00046161" w:rsidRDefault="00AB69C2" w:rsidP="000C7ABA">
      <w:pPr>
        <w:jc w:val="center"/>
        <w:rPr>
          <w:b/>
          <w:bCs/>
          <w:sz w:val="28"/>
          <w:szCs w:val="28"/>
        </w:rPr>
      </w:pPr>
      <w:r w:rsidRPr="00046161">
        <w:rPr>
          <w:b/>
          <w:bCs/>
          <w:sz w:val="28"/>
          <w:szCs w:val="28"/>
        </w:rPr>
        <w:t>высшего образования</w:t>
      </w:r>
    </w:p>
    <w:p w:rsidR="00AB69C2" w:rsidRPr="00046161" w:rsidRDefault="00AB69C2" w:rsidP="000C7ABA">
      <w:pPr>
        <w:jc w:val="center"/>
        <w:rPr>
          <w:b/>
          <w:bCs/>
          <w:sz w:val="28"/>
          <w:szCs w:val="28"/>
        </w:rPr>
      </w:pPr>
    </w:p>
    <w:p w:rsidR="00AB69C2" w:rsidRPr="00046161" w:rsidRDefault="00AB69C2" w:rsidP="000C7ABA">
      <w:pPr>
        <w:tabs>
          <w:tab w:val="left" w:pos="5415"/>
        </w:tabs>
        <w:rPr>
          <w:b/>
          <w:bCs/>
          <w:sz w:val="28"/>
          <w:szCs w:val="28"/>
        </w:rPr>
      </w:pPr>
      <w:r w:rsidRPr="00046161">
        <w:rPr>
          <w:b/>
          <w:bCs/>
          <w:sz w:val="28"/>
          <w:szCs w:val="28"/>
        </w:rPr>
        <w:tab/>
      </w:r>
    </w:p>
    <w:p w:rsidR="00AB69C2" w:rsidRPr="00046161" w:rsidRDefault="00AB69C2" w:rsidP="00435EAD">
      <w:pPr>
        <w:jc w:val="center"/>
        <w:rPr>
          <w:b/>
          <w:bCs/>
          <w:sz w:val="28"/>
          <w:szCs w:val="28"/>
        </w:rPr>
      </w:pPr>
    </w:p>
    <w:p w:rsidR="00AB69C2" w:rsidRPr="00046161" w:rsidRDefault="00AB69C2" w:rsidP="00435EAD">
      <w:pPr>
        <w:jc w:val="center"/>
        <w:rPr>
          <w:b/>
          <w:bCs/>
          <w:sz w:val="28"/>
          <w:szCs w:val="28"/>
        </w:rPr>
      </w:pPr>
    </w:p>
    <w:p w:rsidR="00AB69C2" w:rsidRPr="00046161" w:rsidRDefault="00AB69C2" w:rsidP="00435EAD">
      <w:pPr>
        <w:jc w:val="center"/>
        <w:rPr>
          <w:sz w:val="28"/>
          <w:szCs w:val="28"/>
        </w:rPr>
      </w:pPr>
      <w:r w:rsidRPr="00046161">
        <w:rPr>
          <w:sz w:val="28"/>
          <w:szCs w:val="28"/>
        </w:rPr>
        <w:t xml:space="preserve">Направление подготовки </w:t>
      </w:r>
    </w:p>
    <w:p w:rsidR="00AB69C2" w:rsidRPr="00046161" w:rsidRDefault="00AB69C2" w:rsidP="00435EAD">
      <w:pPr>
        <w:jc w:val="center"/>
        <w:rPr>
          <w:b/>
          <w:bCs/>
          <w:sz w:val="28"/>
          <w:szCs w:val="28"/>
        </w:rPr>
      </w:pPr>
      <w:r w:rsidRPr="00046161">
        <w:rPr>
          <w:b/>
          <w:bCs/>
          <w:sz w:val="28"/>
          <w:szCs w:val="28"/>
        </w:rPr>
        <w:t>150600 Материаловедение и технология новых материалов</w:t>
      </w:r>
    </w:p>
    <w:p w:rsidR="00AB69C2" w:rsidRPr="00046161" w:rsidRDefault="00AB69C2" w:rsidP="00435EAD">
      <w:pPr>
        <w:jc w:val="center"/>
        <w:rPr>
          <w:b/>
          <w:bCs/>
          <w:sz w:val="28"/>
          <w:szCs w:val="28"/>
        </w:rPr>
      </w:pPr>
    </w:p>
    <w:p w:rsidR="00AB69C2" w:rsidRPr="00046161" w:rsidRDefault="00AB69C2" w:rsidP="00435EAD">
      <w:pPr>
        <w:jc w:val="center"/>
        <w:rPr>
          <w:b/>
          <w:bCs/>
          <w:sz w:val="28"/>
          <w:szCs w:val="28"/>
        </w:rPr>
      </w:pPr>
    </w:p>
    <w:p w:rsidR="00AB69C2" w:rsidRPr="00046161" w:rsidRDefault="00AB69C2" w:rsidP="00435EAD">
      <w:pPr>
        <w:jc w:val="center"/>
        <w:rPr>
          <w:sz w:val="28"/>
          <w:szCs w:val="28"/>
        </w:rPr>
      </w:pPr>
      <w:r w:rsidRPr="00046161">
        <w:rPr>
          <w:sz w:val="28"/>
          <w:szCs w:val="28"/>
        </w:rPr>
        <w:t>Специальность</w:t>
      </w:r>
    </w:p>
    <w:p w:rsidR="00AB69C2" w:rsidRPr="00046161" w:rsidRDefault="00AB69C2" w:rsidP="00435EAD">
      <w:pPr>
        <w:jc w:val="center"/>
        <w:rPr>
          <w:b/>
          <w:bCs/>
          <w:sz w:val="28"/>
          <w:szCs w:val="28"/>
        </w:rPr>
      </w:pPr>
      <w:r w:rsidRPr="00046161">
        <w:rPr>
          <w:b/>
          <w:bCs/>
          <w:sz w:val="28"/>
          <w:szCs w:val="28"/>
        </w:rPr>
        <w:t>150601 Материаловедение и технология новых материалов</w:t>
      </w:r>
    </w:p>
    <w:p w:rsidR="00AB69C2" w:rsidRPr="00046161" w:rsidRDefault="00AB69C2" w:rsidP="00435EAD">
      <w:pPr>
        <w:jc w:val="center"/>
        <w:rPr>
          <w:b/>
          <w:bCs/>
          <w:sz w:val="28"/>
          <w:szCs w:val="28"/>
        </w:rPr>
      </w:pPr>
    </w:p>
    <w:p w:rsidR="00AB69C2" w:rsidRPr="00046161" w:rsidRDefault="00AB69C2" w:rsidP="00435EAD">
      <w:pPr>
        <w:jc w:val="center"/>
        <w:rPr>
          <w:b/>
          <w:bCs/>
          <w:sz w:val="28"/>
          <w:szCs w:val="28"/>
        </w:rPr>
      </w:pPr>
    </w:p>
    <w:p w:rsidR="00AB69C2" w:rsidRPr="00046161" w:rsidRDefault="00AB69C2" w:rsidP="00435EAD">
      <w:pPr>
        <w:jc w:val="center"/>
        <w:outlineLvl w:val="0"/>
        <w:rPr>
          <w:sz w:val="28"/>
          <w:szCs w:val="28"/>
        </w:rPr>
      </w:pPr>
      <w:r w:rsidRPr="00046161">
        <w:rPr>
          <w:sz w:val="28"/>
          <w:szCs w:val="28"/>
        </w:rPr>
        <w:t xml:space="preserve">Квалификация </w:t>
      </w:r>
    </w:p>
    <w:p w:rsidR="00AB69C2" w:rsidRPr="00046161" w:rsidRDefault="00AB69C2" w:rsidP="00435EAD">
      <w:pPr>
        <w:jc w:val="center"/>
        <w:outlineLvl w:val="0"/>
        <w:rPr>
          <w:b/>
          <w:bCs/>
          <w:sz w:val="28"/>
          <w:szCs w:val="28"/>
        </w:rPr>
      </w:pPr>
      <w:r w:rsidRPr="00046161">
        <w:rPr>
          <w:b/>
          <w:bCs/>
          <w:sz w:val="28"/>
          <w:szCs w:val="28"/>
        </w:rPr>
        <w:t>Инженер</w:t>
      </w:r>
    </w:p>
    <w:p w:rsidR="00AB69C2" w:rsidRPr="00046161" w:rsidRDefault="00AB69C2" w:rsidP="00435EAD">
      <w:pPr>
        <w:jc w:val="center"/>
        <w:rPr>
          <w:b/>
          <w:bCs/>
          <w:sz w:val="28"/>
          <w:szCs w:val="28"/>
        </w:rPr>
      </w:pPr>
    </w:p>
    <w:p w:rsidR="00AB69C2" w:rsidRPr="00046161" w:rsidRDefault="00AB69C2" w:rsidP="00435EAD">
      <w:pPr>
        <w:jc w:val="center"/>
        <w:rPr>
          <w:sz w:val="28"/>
          <w:szCs w:val="28"/>
        </w:rPr>
      </w:pPr>
    </w:p>
    <w:p w:rsidR="00AB69C2" w:rsidRPr="00046161" w:rsidRDefault="00AB69C2" w:rsidP="00435EAD">
      <w:pPr>
        <w:jc w:val="center"/>
        <w:outlineLvl w:val="0"/>
        <w:rPr>
          <w:sz w:val="28"/>
          <w:szCs w:val="28"/>
        </w:rPr>
      </w:pPr>
      <w:r w:rsidRPr="00046161">
        <w:rPr>
          <w:sz w:val="28"/>
          <w:szCs w:val="28"/>
        </w:rPr>
        <w:t>Форма обучения</w:t>
      </w:r>
    </w:p>
    <w:p w:rsidR="00AB69C2" w:rsidRPr="00046161" w:rsidRDefault="00AB69C2" w:rsidP="00435EAD">
      <w:pPr>
        <w:jc w:val="center"/>
        <w:outlineLvl w:val="0"/>
        <w:rPr>
          <w:sz w:val="28"/>
          <w:szCs w:val="28"/>
        </w:rPr>
      </w:pPr>
      <w:r w:rsidRPr="00046161">
        <w:rPr>
          <w:b/>
          <w:bCs/>
          <w:sz w:val="28"/>
          <w:szCs w:val="28"/>
        </w:rPr>
        <w:t>Заочная</w:t>
      </w:r>
    </w:p>
    <w:p w:rsidR="00AB69C2" w:rsidRPr="00046161" w:rsidRDefault="00AB69C2" w:rsidP="00435EAD">
      <w:pPr>
        <w:jc w:val="center"/>
        <w:outlineLvl w:val="0"/>
        <w:rPr>
          <w:b/>
          <w:bCs/>
          <w:sz w:val="28"/>
          <w:szCs w:val="28"/>
        </w:rPr>
      </w:pPr>
    </w:p>
    <w:p w:rsidR="00AB69C2" w:rsidRPr="00046161" w:rsidRDefault="00AB69C2" w:rsidP="00435EAD">
      <w:pPr>
        <w:jc w:val="center"/>
        <w:rPr>
          <w:sz w:val="28"/>
          <w:szCs w:val="28"/>
        </w:rPr>
      </w:pPr>
    </w:p>
    <w:p w:rsidR="00AB69C2" w:rsidRPr="00046161" w:rsidRDefault="00AB69C2" w:rsidP="00435EAD">
      <w:pPr>
        <w:jc w:val="center"/>
        <w:rPr>
          <w:sz w:val="28"/>
          <w:szCs w:val="28"/>
        </w:rPr>
      </w:pPr>
    </w:p>
    <w:p w:rsidR="00AB69C2" w:rsidRPr="00046161" w:rsidRDefault="00AB69C2" w:rsidP="00435EAD">
      <w:pPr>
        <w:jc w:val="center"/>
        <w:rPr>
          <w:sz w:val="28"/>
          <w:szCs w:val="28"/>
        </w:rPr>
      </w:pPr>
    </w:p>
    <w:p w:rsidR="00AB69C2" w:rsidRPr="00046161" w:rsidRDefault="00AB69C2" w:rsidP="00435EAD">
      <w:pPr>
        <w:jc w:val="center"/>
        <w:rPr>
          <w:sz w:val="28"/>
          <w:szCs w:val="28"/>
        </w:rPr>
      </w:pPr>
    </w:p>
    <w:p w:rsidR="00AB69C2" w:rsidRPr="00046161" w:rsidRDefault="00AB69C2" w:rsidP="00435EAD">
      <w:pPr>
        <w:jc w:val="center"/>
        <w:rPr>
          <w:sz w:val="28"/>
          <w:szCs w:val="28"/>
        </w:rPr>
      </w:pPr>
    </w:p>
    <w:p w:rsidR="00AB69C2" w:rsidRPr="00046161" w:rsidRDefault="00AB69C2" w:rsidP="00435EAD">
      <w:pPr>
        <w:jc w:val="center"/>
        <w:rPr>
          <w:sz w:val="28"/>
          <w:szCs w:val="28"/>
        </w:rPr>
      </w:pPr>
    </w:p>
    <w:p w:rsidR="00AB69C2" w:rsidRPr="00046161" w:rsidRDefault="00AB69C2" w:rsidP="00435EAD">
      <w:pPr>
        <w:jc w:val="center"/>
        <w:rPr>
          <w:sz w:val="28"/>
          <w:szCs w:val="28"/>
        </w:rPr>
      </w:pPr>
    </w:p>
    <w:p w:rsidR="00AB69C2" w:rsidRPr="00046161" w:rsidRDefault="00AB69C2" w:rsidP="00435EAD">
      <w:pPr>
        <w:jc w:val="center"/>
        <w:rPr>
          <w:sz w:val="28"/>
          <w:szCs w:val="28"/>
        </w:rPr>
      </w:pPr>
    </w:p>
    <w:p w:rsidR="00AB69C2" w:rsidRPr="00BD3AC8" w:rsidRDefault="00AB69C2" w:rsidP="00435EAD">
      <w:pPr>
        <w:jc w:val="center"/>
        <w:outlineLvl w:val="0"/>
        <w:rPr>
          <w:sz w:val="28"/>
          <w:szCs w:val="28"/>
        </w:rPr>
      </w:pPr>
      <w:r w:rsidRPr="00046161">
        <w:rPr>
          <w:sz w:val="28"/>
          <w:szCs w:val="28"/>
        </w:rPr>
        <w:t xml:space="preserve">Казань </w:t>
      </w:r>
      <w:r w:rsidR="00B96AEF" w:rsidRPr="00046161">
        <w:rPr>
          <w:sz w:val="28"/>
          <w:szCs w:val="28"/>
        </w:rPr>
        <w:t>–</w:t>
      </w:r>
      <w:r w:rsidRPr="00046161">
        <w:rPr>
          <w:sz w:val="28"/>
          <w:szCs w:val="28"/>
        </w:rPr>
        <w:t xml:space="preserve"> 201</w:t>
      </w:r>
      <w:r w:rsidR="008E0322" w:rsidRPr="00046161">
        <w:rPr>
          <w:sz w:val="28"/>
          <w:szCs w:val="28"/>
        </w:rPr>
        <w:t>3</w:t>
      </w:r>
    </w:p>
    <w:p w:rsidR="00A07D15" w:rsidRPr="00BD3AC8" w:rsidRDefault="00A07D15" w:rsidP="00435EAD">
      <w:pPr>
        <w:jc w:val="center"/>
        <w:outlineLvl w:val="0"/>
        <w:rPr>
          <w:sz w:val="28"/>
          <w:szCs w:val="28"/>
        </w:rPr>
      </w:pPr>
    </w:p>
    <w:p w:rsidR="00A07D15" w:rsidRDefault="00A07D15" w:rsidP="00435EAD">
      <w:pPr>
        <w:shd w:val="clear" w:color="auto" w:fill="FFFFFF"/>
        <w:jc w:val="center"/>
        <w:rPr>
          <w:b/>
          <w:bCs/>
          <w:color w:val="000000"/>
        </w:rPr>
        <w:sectPr w:rsidR="00A07D15" w:rsidSect="00046161">
          <w:headerReference w:type="default" r:id="rId10"/>
          <w:pgSz w:w="11906" w:h="16838"/>
          <w:pgMar w:top="1418" w:right="1134" w:bottom="567" w:left="1134" w:header="709" w:footer="709" w:gutter="0"/>
          <w:cols w:space="708"/>
          <w:docGrid w:linePitch="360"/>
        </w:sectPr>
      </w:pPr>
    </w:p>
    <w:p w:rsidR="00AB69C2" w:rsidRPr="00B96AEF" w:rsidRDefault="00AB69C2" w:rsidP="00435EAD">
      <w:pPr>
        <w:shd w:val="clear" w:color="auto" w:fill="FFFFFF"/>
        <w:jc w:val="center"/>
        <w:rPr>
          <w:b/>
          <w:bCs/>
          <w:color w:val="000000"/>
        </w:rPr>
      </w:pPr>
      <w:r w:rsidRPr="00B96AEF">
        <w:rPr>
          <w:b/>
          <w:bCs/>
          <w:color w:val="000000"/>
        </w:rPr>
        <w:lastRenderedPageBreak/>
        <w:t>1. Общие положения</w:t>
      </w:r>
    </w:p>
    <w:p w:rsidR="00AB69C2" w:rsidRPr="00B96AEF" w:rsidRDefault="00AB69C2" w:rsidP="00435EAD">
      <w:pPr>
        <w:ind w:firstLine="720"/>
        <w:jc w:val="both"/>
        <w:rPr>
          <w:b/>
          <w:bCs/>
        </w:rPr>
      </w:pPr>
    </w:p>
    <w:p w:rsidR="00AB69C2" w:rsidRPr="00046161" w:rsidRDefault="00AB69C2" w:rsidP="00AA7573">
      <w:pPr>
        <w:ind w:firstLine="720"/>
        <w:jc w:val="both"/>
      </w:pPr>
      <w:r w:rsidRPr="00B96AEF">
        <w:rPr>
          <w:b/>
          <w:bCs/>
        </w:rPr>
        <w:t>1. Основная образовательная программа специалитета, реализуемая ФГБОУ ВПО «Казанский государственный энергетический университет»  по направлению по</w:t>
      </w:r>
      <w:r w:rsidRPr="00B96AEF">
        <w:rPr>
          <w:b/>
          <w:bCs/>
        </w:rPr>
        <w:t>д</w:t>
      </w:r>
      <w:r w:rsidRPr="00046161">
        <w:rPr>
          <w:b/>
          <w:bCs/>
        </w:rPr>
        <w:t>готовки 150600 «Материаловедение и технология новых материалов» специальности 150601</w:t>
      </w:r>
      <w:r w:rsidRPr="00046161">
        <w:rPr>
          <w:b/>
          <w:bCs/>
          <w:spacing w:val="-3"/>
        </w:rPr>
        <w:t xml:space="preserve"> «</w:t>
      </w:r>
      <w:r w:rsidRPr="00046161">
        <w:rPr>
          <w:b/>
          <w:bCs/>
        </w:rPr>
        <w:t>Материаловедение и технология новых материалов», разработанная выпу</w:t>
      </w:r>
      <w:r w:rsidRPr="00046161">
        <w:rPr>
          <w:b/>
          <w:bCs/>
        </w:rPr>
        <w:t>с</w:t>
      </w:r>
      <w:r w:rsidRPr="00046161">
        <w:rPr>
          <w:b/>
          <w:bCs/>
        </w:rPr>
        <w:t>кающей кафедрой «Материаловедение и технологии материалов»</w:t>
      </w:r>
      <w:r w:rsidR="008E0322" w:rsidRPr="00046161">
        <w:rPr>
          <w:bCs/>
        </w:rPr>
        <w:t>,</w:t>
      </w:r>
      <w:r w:rsidRPr="00046161">
        <w:rPr>
          <w:b/>
          <w:bCs/>
        </w:rPr>
        <w:t xml:space="preserve"> </w:t>
      </w:r>
      <w:r w:rsidRPr="00046161">
        <w:t>представляет собой комплекс основных характеристик образования, организационно-педагогических условий, форм аттестации, который представлен в виде характеристики образовательной программы, учебного плана, календарного учебного графика, рабочих программ дисциплин и практик, программы государственной итоговой аттестации, фондов оценочных средств для провед</w:t>
      </w:r>
      <w:r w:rsidRPr="00046161">
        <w:t>е</w:t>
      </w:r>
      <w:r w:rsidRPr="00046161">
        <w:t xml:space="preserve">ния текущего контроля успеваемости и промежуточной аттестации обучающихся, учебных и методических материалов, обеспечивающих достижение планируемых результатов освоения основной образовательной программы. </w:t>
      </w:r>
    </w:p>
    <w:p w:rsidR="00AB69C2" w:rsidRPr="00046161" w:rsidRDefault="00AB69C2" w:rsidP="00435EAD">
      <w:pPr>
        <w:ind w:firstLine="720"/>
        <w:jc w:val="both"/>
        <w:rPr>
          <w:b/>
          <w:bCs/>
        </w:rPr>
      </w:pPr>
      <w:bookmarkStart w:id="0" w:name="_Toc149688194"/>
      <w:bookmarkStart w:id="1" w:name="_Toc149688250"/>
      <w:bookmarkStart w:id="2" w:name="_Toc149693817"/>
      <w:r w:rsidRPr="00046161">
        <w:rPr>
          <w:b/>
          <w:bCs/>
        </w:rPr>
        <w:t>2.</w:t>
      </w:r>
      <w:r w:rsidRPr="00046161">
        <w:t xml:space="preserve"> </w:t>
      </w:r>
      <w:r w:rsidRPr="00046161">
        <w:rPr>
          <w:b/>
          <w:bCs/>
        </w:rPr>
        <w:t>Нормативные документы для разработки ООП:</w:t>
      </w:r>
    </w:p>
    <w:p w:rsidR="00AB69C2" w:rsidRPr="00046161" w:rsidRDefault="00A07D15" w:rsidP="00A07D15">
      <w:pPr>
        <w:pStyle w:val="af2"/>
        <w:tabs>
          <w:tab w:val="clear" w:pos="480"/>
        </w:tabs>
        <w:spacing w:line="240" w:lineRule="auto"/>
        <w:ind w:left="0" w:firstLine="709"/>
      </w:pPr>
      <w:r w:rsidRPr="00A07D15">
        <w:t>-</w:t>
      </w:r>
      <w:r w:rsidR="00AB69C2" w:rsidRPr="00046161">
        <w:t xml:space="preserve"> Федеральный закон Российской Федерации от 29.12.2012 № 273-ФЗ «Об образов</w:t>
      </w:r>
      <w:r w:rsidR="00AB69C2" w:rsidRPr="00046161">
        <w:t>а</w:t>
      </w:r>
      <w:r w:rsidR="00AB69C2" w:rsidRPr="00046161">
        <w:t>нии в Российской Федерации»;</w:t>
      </w:r>
    </w:p>
    <w:p w:rsidR="00AB69C2" w:rsidRPr="00046161" w:rsidRDefault="00A07D15" w:rsidP="00A07D15">
      <w:pPr>
        <w:pStyle w:val="af2"/>
        <w:tabs>
          <w:tab w:val="clear" w:pos="480"/>
        </w:tabs>
        <w:spacing w:line="240" w:lineRule="auto"/>
        <w:ind w:left="0" w:firstLine="709"/>
      </w:pPr>
      <w:r w:rsidRPr="00A07D15">
        <w:t>-</w:t>
      </w:r>
      <w:r w:rsidR="00AB69C2" w:rsidRPr="00046161">
        <w:t xml:space="preserve"> Порядок организации и осуществления образовательной деятельности по програ</w:t>
      </w:r>
      <w:r w:rsidR="00AB69C2" w:rsidRPr="00046161">
        <w:t>м</w:t>
      </w:r>
      <w:r w:rsidR="00AB69C2" w:rsidRPr="00046161">
        <w:t>мам высшего образования – программам бакалавриата, программам специалитета, програ</w:t>
      </w:r>
      <w:r w:rsidR="00AB69C2" w:rsidRPr="00046161">
        <w:t>м</w:t>
      </w:r>
      <w:r w:rsidR="00AB69C2" w:rsidRPr="00046161">
        <w:t>мам магистратуры, утвержденный приказом Министерства образования и науки Российской Федерации от 19.12.2013 № 1367;</w:t>
      </w:r>
    </w:p>
    <w:p w:rsidR="00AB69C2" w:rsidRPr="00046161" w:rsidRDefault="00A07D15" w:rsidP="00A07D15">
      <w:pPr>
        <w:pStyle w:val="aa"/>
        <w:ind w:firstLine="709"/>
        <w:rPr>
          <w:sz w:val="24"/>
          <w:szCs w:val="24"/>
        </w:rPr>
      </w:pPr>
      <w:r w:rsidRPr="00A07D15">
        <w:rPr>
          <w:sz w:val="24"/>
          <w:szCs w:val="24"/>
        </w:rPr>
        <w:t>-</w:t>
      </w:r>
      <w:r w:rsidR="00AB69C2" w:rsidRPr="00046161">
        <w:rPr>
          <w:sz w:val="24"/>
          <w:szCs w:val="24"/>
        </w:rPr>
        <w:t xml:space="preserve"> </w:t>
      </w:r>
      <w:r w:rsidR="008E0322" w:rsidRPr="00046161">
        <w:rPr>
          <w:sz w:val="24"/>
          <w:szCs w:val="24"/>
        </w:rPr>
        <w:t>г</w:t>
      </w:r>
      <w:r w:rsidR="00AB69C2" w:rsidRPr="00046161">
        <w:rPr>
          <w:sz w:val="24"/>
          <w:szCs w:val="24"/>
        </w:rPr>
        <w:t>осударственный образовательный стандарт высшего профессионального образов</w:t>
      </w:r>
      <w:r w:rsidR="00AB69C2" w:rsidRPr="00046161">
        <w:rPr>
          <w:sz w:val="24"/>
          <w:szCs w:val="24"/>
        </w:rPr>
        <w:t>а</w:t>
      </w:r>
      <w:r w:rsidR="00AB69C2" w:rsidRPr="00046161">
        <w:rPr>
          <w:sz w:val="24"/>
          <w:szCs w:val="24"/>
        </w:rPr>
        <w:t>ния по направлению подготовки дипломированного специалиста 651700 «Материаловедение, технологии материалов и покрытий» (150600 «Материаловедение и технология новых мат</w:t>
      </w:r>
      <w:r w:rsidR="00AB69C2" w:rsidRPr="00046161">
        <w:rPr>
          <w:sz w:val="24"/>
          <w:szCs w:val="24"/>
        </w:rPr>
        <w:t>е</w:t>
      </w:r>
      <w:r w:rsidR="00AB69C2" w:rsidRPr="00046161">
        <w:rPr>
          <w:sz w:val="24"/>
          <w:szCs w:val="24"/>
        </w:rPr>
        <w:t>риалов»), утвержденный 27 марта 2000 года, регистрационный номер 254 тех/дс;</w:t>
      </w:r>
    </w:p>
    <w:p w:rsidR="00AB69C2" w:rsidRPr="00046161" w:rsidRDefault="00A07D15" w:rsidP="00A07D15">
      <w:pPr>
        <w:pStyle w:val="af2"/>
        <w:tabs>
          <w:tab w:val="clear" w:pos="480"/>
        </w:tabs>
        <w:spacing w:line="240" w:lineRule="auto"/>
        <w:ind w:left="0" w:firstLine="709"/>
      </w:pPr>
      <w:r w:rsidRPr="00A07D15">
        <w:t>-</w:t>
      </w:r>
      <w:r w:rsidR="00AB69C2" w:rsidRPr="00046161">
        <w:t xml:space="preserve"> нормативно-методические документы Минобрнауки России;</w:t>
      </w:r>
    </w:p>
    <w:p w:rsidR="00AB69C2" w:rsidRPr="00046161" w:rsidRDefault="00A07D15" w:rsidP="00A07D15">
      <w:pPr>
        <w:pStyle w:val="af2"/>
        <w:tabs>
          <w:tab w:val="clear" w:pos="480"/>
        </w:tabs>
        <w:spacing w:line="240" w:lineRule="auto"/>
        <w:ind w:left="0" w:firstLine="709"/>
      </w:pPr>
      <w:r w:rsidRPr="00A07D15">
        <w:t>-</w:t>
      </w:r>
      <w:r w:rsidR="00AB69C2" w:rsidRPr="00046161">
        <w:t xml:space="preserve"> Устав ФГБОУ ВПО «Казанский государственный энергетический университет»;</w:t>
      </w:r>
    </w:p>
    <w:p w:rsidR="00AB69C2" w:rsidRPr="00046161" w:rsidRDefault="00A07D15" w:rsidP="00A07D15">
      <w:pPr>
        <w:pStyle w:val="af2"/>
        <w:tabs>
          <w:tab w:val="clear" w:pos="480"/>
        </w:tabs>
        <w:spacing w:line="240" w:lineRule="auto"/>
        <w:ind w:left="0" w:firstLine="709"/>
      </w:pPr>
      <w:r w:rsidRPr="00A07D15">
        <w:t>-</w:t>
      </w:r>
      <w:r w:rsidR="00AB69C2" w:rsidRPr="00046161">
        <w:t xml:space="preserve"> </w:t>
      </w:r>
      <w:r w:rsidR="008E0322" w:rsidRPr="00046161">
        <w:t>л</w:t>
      </w:r>
      <w:r w:rsidR="00AB69C2" w:rsidRPr="00046161">
        <w:t>о</w:t>
      </w:r>
      <w:r w:rsidR="00BD3AC8">
        <w:t>кальные акты ФГБОУ ВПО «КГЭУ».</w:t>
      </w:r>
    </w:p>
    <w:bookmarkEnd w:id="0"/>
    <w:bookmarkEnd w:id="1"/>
    <w:bookmarkEnd w:id="2"/>
    <w:p w:rsidR="00AB69C2" w:rsidRPr="00046161" w:rsidRDefault="00AB69C2" w:rsidP="00435EAD">
      <w:pPr>
        <w:tabs>
          <w:tab w:val="left" w:pos="2127"/>
          <w:tab w:val="right" w:leader="underscore" w:pos="9639"/>
        </w:tabs>
        <w:ind w:firstLine="720"/>
        <w:jc w:val="both"/>
        <w:outlineLvl w:val="0"/>
        <w:rPr>
          <w:b/>
          <w:bCs/>
        </w:rPr>
      </w:pPr>
      <w:r w:rsidRPr="00046161">
        <w:rPr>
          <w:b/>
          <w:bCs/>
        </w:rPr>
        <w:t>3. Цель (миссия) ООП по направлению подготовки 150600 «Материаловедение и технология новых материалов»</w:t>
      </w:r>
    </w:p>
    <w:p w:rsidR="008E0322" w:rsidRPr="00046161" w:rsidRDefault="00AB69C2" w:rsidP="00EF5C86">
      <w:pPr>
        <w:pStyle w:val="af2"/>
        <w:tabs>
          <w:tab w:val="clear" w:pos="480"/>
        </w:tabs>
        <w:spacing w:line="240" w:lineRule="auto"/>
        <w:ind w:left="0" w:firstLine="720"/>
      </w:pPr>
      <w:r w:rsidRPr="00046161">
        <w:t>Основная образовательная программа подготовки специалиста по нап</w:t>
      </w:r>
      <w:r w:rsidR="008E0322" w:rsidRPr="00046161">
        <w:t>-</w:t>
      </w:r>
      <w:r w:rsidRPr="00046161">
        <w:t>равлению 150600</w:t>
      </w:r>
      <w:r w:rsidRPr="00046161">
        <w:rPr>
          <w:b/>
          <w:bCs/>
        </w:rPr>
        <w:t xml:space="preserve"> </w:t>
      </w:r>
      <w:r w:rsidRPr="00046161">
        <w:t xml:space="preserve">«Материаловедение и технология новых материалов» имеет своей целью </w:t>
      </w:r>
      <w:r w:rsidR="00EF5C86" w:rsidRPr="00046161">
        <w:t>подготовку специалистов, обладающих глубокими знаниями в области исследования и разработки мат</w:t>
      </w:r>
      <w:r w:rsidR="00EF5C86" w:rsidRPr="00046161">
        <w:t>е</w:t>
      </w:r>
      <w:r w:rsidR="00EF5C86" w:rsidRPr="00046161">
        <w:t>риалов различного назначения, технологических процессов производства, обработки, пер</w:t>
      </w:r>
      <w:r w:rsidR="00EF5C86" w:rsidRPr="00046161">
        <w:t>е</w:t>
      </w:r>
      <w:r w:rsidR="00EF5C86" w:rsidRPr="00046161">
        <w:t>работки материалов и нанесения покрытий, широким общенаучным кругозором, способных успешно работать в избранной сфере деятельности, быстро адаптироваться к запросам дин</w:t>
      </w:r>
      <w:r w:rsidR="00EF5C86" w:rsidRPr="00046161">
        <w:t>а</w:t>
      </w:r>
      <w:r w:rsidR="00EF5C86" w:rsidRPr="00046161">
        <w:t>мично развивающегося рынка труда; формирование человека и гражданина, интегрирова</w:t>
      </w:r>
      <w:r w:rsidR="00EF5C86" w:rsidRPr="00046161">
        <w:t>н</w:t>
      </w:r>
      <w:r w:rsidR="00EF5C86" w:rsidRPr="00046161">
        <w:t>ного в национальную и мировую культуру, в современное общество и нацеленного на с</w:t>
      </w:r>
      <w:r w:rsidR="00EF5C86" w:rsidRPr="00046161">
        <w:t>о</w:t>
      </w:r>
      <w:r w:rsidR="00EF5C86" w:rsidRPr="00046161">
        <w:t>вершенствование этого общества; воспитание толерантного выпускника, способного вести конструктивный, профессиональный диалог в ситуациях межэтнических, межконфесси</w:t>
      </w:r>
      <w:r w:rsidR="00EF5C86" w:rsidRPr="00046161">
        <w:t>о</w:t>
      </w:r>
      <w:r w:rsidR="00EF5C86" w:rsidRPr="00046161">
        <w:t>нальных, международных контекстов взаимодействия.</w:t>
      </w:r>
    </w:p>
    <w:p w:rsidR="00AB69C2" w:rsidRPr="00046161" w:rsidRDefault="00AB69C2" w:rsidP="00435EAD">
      <w:pPr>
        <w:tabs>
          <w:tab w:val="left" w:pos="2127"/>
          <w:tab w:val="right" w:leader="underscore" w:pos="9639"/>
        </w:tabs>
        <w:ind w:firstLine="720"/>
        <w:jc w:val="both"/>
        <w:outlineLvl w:val="0"/>
        <w:rPr>
          <w:b/>
          <w:bCs/>
        </w:rPr>
      </w:pPr>
      <w:r w:rsidRPr="00046161">
        <w:rPr>
          <w:b/>
          <w:bCs/>
        </w:rPr>
        <w:t>4. Срок освоения ООП специалитета по направлению подготовки 150600 «Мат</w:t>
      </w:r>
      <w:r w:rsidRPr="00046161">
        <w:rPr>
          <w:b/>
          <w:bCs/>
        </w:rPr>
        <w:t>е</w:t>
      </w:r>
      <w:r w:rsidRPr="00046161">
        <w:rPr>
          <w:b/>
          <w:bCs/>
        </w:rPr>
        <w:t>риаловедение и технология новых материалов»</w:t>
      </w:r>
    </w:p>
    <w:p w:rsidR="00AB69C2" w:rsidRPr="00046161" w:rsidRDefault="00AB69C2" w:rsidP="00DB604C">
      <w:pPr>
        <w:ind w:firstLine="709"/>
        <w:jc w:val="both"/>
      </w:pPr>
      <w:r w:rsidRPr="00046161">
        <w:t>Срок освоения основной образовательной программы по направлению подготовки 150600 «Материаловедение и технология новых материалов» по очной форме обучения с</w:t>
      </w:r>
      <w:r w:rsidRPr="00046161">
        <w:t>о</w:t>
      </w:r>
      <w:r w:rsidRPr="00046161">
        <w:t>ставляет 5 лет. Для лиц, имеющих среднее (полное) общее образование, сроки освоения о</w:t>
      </w:r>
      <w:r w:rsidRPr="00046161">
        <w:t>с</w:t>
      </w:r>
      <w:r w:rsidRPr="00046161">
        <w:t>новной образовательной программы по заочной форме обучения, а также в случае сочетания различных форм обучения, увеличива</w:t>
      </w:r>
      <w:r w:rsidR="00B96AEF" w:rsidRPr="00046161">
        <w:t>ю</w:t>
      </w:r>
      <w:r w:rsidRPr="00046161">
        <w:t>тся до одного года.</w:t>
      </w:r>
    </w:p>
    <w:p w:rsidR="00AB69C2" w:rsidRPr="00046161" w:rsidRDefault="00AB69C2" w:rsidP="00C85994">
      <w:pPr>
        <w:tabs>
          <w:tab w:val="left" w:pos="2127"/>
          <w:tab w:val="right" w:leader="underscore" w:pos="9639"/>
        </w:tabs>
        <w:ind w:firstLine="720"/>
        <w:jc w:val="both"/>
        <w:outlineLvl w:val="0"/>
      </w:pPr>
      <w:r w:rsidRPr="00046161">
        <w:rPr>
          <w:b/>
          <w:bCs/>
        </w:rPr>
        <w:t xml:space="preserve">5. Объем ООП </w:t>
      </w:r>
      <w:r w:rsidRPr="00046161">
        <w:t>в соответствии с ГОС ВПО по данному направлению подготовки с</w:t>
      </w:r>
      <w:r w:rsidRPr="00046161">
        <w:t>о</w:t>
      </w:r>
      <w:r w:rsidRPr="00046161">
        <w:t>ставляет 8262 часа и включает все виды аудиторной и самостоятельной работы студента, практики и время, отводимое на контроль качества освоения студентом ООП. Максимал</w:t>
      </w:r>
      <w:r w:rsidRPr="00046161">
        <w:t>ь</w:t>
      </w:r>
      <w:r w:rsidRPr="00046161">
        <w:t xml:space="preserve">ный объем учебной нагрузки студента по очной форме обучения </w:t>
      </w:r>
      <w:r w:rsidR="00B96AEF" w:rsidRPr="00046161">
        <w:t>составляет</w:t>
      </w:r>
      <w:r w:rsidRPr="00046161">
        <w:t xml:space="preserve"> 54 часа в нед</w:t>
      </w:r>
      <w:r w:rsidRPr="00046161">
        <w:t>е</w:t>
      </w:r>
      <w:r w:rsidRPr="00046161">
        <w:t>лю, включая все виды его аудиторной и внеаудиторной (самостоятельной) учебной работы.</w:t>
      </w:r>
    </w:p>
    <w:p w:rsidR="00AB69C2" w:rsidRPr="00046161" w:rsidRDefault="00AB69C2" w:rsidP="008722C8">
      <w:pPr>
        <w:ind w:firstLine="709"/>
        <w:jc w:val="both"/>
      </w:pPr>
      <w:r w:rsidRPr="00046161">
        <w:lastRenderedPageBreak/>
        <w:t>При заочной форме обучения студенту обеспечена возможность занятий с преподав</w:t>
      </w:r>
      <w:r w:rsidRPr="00046161">
        <w:t>а</w:t>
      </w:r>
      <w:r w:rsidRPr="00046161">
        <w:t>телем в объеме не менее 160 часов в год.</w:t>
      </w:r>
    </w:p>
    <w:p w:rsidR="00AB69C2" w:rsidRPr="00046161" w:rsidRDefault="00AB69C2" w:rsidP="00435EAD">
      <w:pPr>
        <w:tabs>
          <w:tab w:val="left" w:pos="0"/>
          <w:tab w:val="right" w:leader="underscore" w:pos="9639"/>
        </w:tabs>
        <w:ind w:firstLine="720"/>
        <w:jc w:val="both"/>
        <w:rPr>
          <w:b/>
          <w:bCs/>
        </w:rPr>
      </w:pPr>
      <w:bookmarkStart w:id="3" w:name="_Toc149688196"/>
      <w:bookmarkStart w:id="4" w:name="_Toc149688252"/>
      <w:bookmarkStart w:id="5" w:name="_Toc149693819"/>
      <w:r w:rsidRPr="00046161">
        <w:rPr>
          <w:b/>
          <w:bCs/>
        </w:rPr>
        <w:t>6. Требования к абитуриенту</w:t>
      </w:r>
      <w:bookmarkEnd w:id="3"/>
      <w:bookmarkEnd w:id="4"/>
      <w:bookmarkEnd w:id="5"/>
    </w:p>
    <w:p w:rsidR="00B96AEF" w:rsidRPr="00046161" w:rsidRDefault="00B96AEF" w:rsidP="00B96AEF">
      <w:pPr>
        <w:ind w:firstLine="709"/>
        <w:jc w:val="both"/>
      </w:pPr>
      <w:r w:rsidRPr="00046161">
        <w:t>К освоению образовательной программы допускаются лица, имеющие среднее общее образование, наличие которого подтверждено документом об образовании. Зачисляются на образовательную программу специалитета на конкурсной основе по результатам вступ</w:t>
      </w:r>
      <w:r w:rsidRPr="00046161">
        <w:t>и</w:t>
      </w:r>
      <w:r w:rsidRPr="00046161">
        <w:t>тельных испытаний в соответствии с Порядком приема в ФГБОУ ВПО «КГЭУ».</w:t>
      </w:r>
    </w:p>
    <w:p w:rsidR="00AB69C2" w:rsidRPr="00046161" w:rsidRDefault="00AB69C2" w:rsidP="00C85994">
      <w:pPr>
        <w:shd w:val="clear" w:color="auto" w:fill="FFFFFF"/>
        <w:tabs>
          <w:tab w:val="left" w:pos="1214"/>
        </w:tabs>
        <w:ind w:firstLine="709"/>
        <w:jc w:val="both"/>
      </w:pPr>
      <w:r w:rsidRPr="00046161">
        <w:rPr>
          <w:b/>
          <w:bCs/>
          <w:color w:val="000000"/>
        </w:rPr>
        <w:t>7.</w:t>
      </w:r>
      <w:r w:rsidRPr="00046161">
        <w:rPr>
          <w:color w:val="000000"/>
        </w:rPr>
        <w:t xml:space="preserve"> </w:t>
      </w:r>
      <w:r w:rsidRPr="00046161">
        <w:rPr>
          <w:b/>
          <w:bCs/>
          <w:color w:val="000000"/>
        </w:rPr>
        <w:t xml:space="preserve">Область профессиональной деятельности </w:t>
      </w:r>
      <w:r w:rsidRPr="00046161">
        <w:rPr>
          <w:b/>
          <w:bCs/>
        </w:rPr>
        <w:t xml:space="preserve">выпускника: </w:t>
      </w:r>
      <w:r w:rsidRPr="00046161">
        <w:t>исследования и разр</w:t>
      </w:r>
      <w:r w:rsidRPr="00046161">
        <w:t>а</w:t>
      </w:r>
      <w:r w:rsidRPr="00046161">
        <w:t>ботка материалов различного назначения, а также технологических процессов производства, обработки, переработки материалов и нанесения покрытий.</w:t>
      </w:r>
    </w:p>
    <w:p w:rsidR="00AB69C2" w:rsidRPr="00046161" w:rsidRDefault="00AB69C2" w:rsidP="00435EAD">
      <w:pPr>
        <w:shd w:val="clear" w:color="auto" w:fill="FFFFFF"/>
        <w:tabs>
          <w:tab w:val="left" w:pos="1488"/>
        </w:tabs>
        <w:ind w:firstLine="709"/>
        <w:jc w:val="both"/>
        <w:rPr>
          <w:color w:val="000000"/>
        </w:rPr>
      </w:pPr>
      <w:r w:rsidRPr="00046161">
        <w:rPr>
          <w:b/>
          <w:bCs/>
          <w:color w:val="000000"/>
        </w:rPr>
        <w:t>8.</w:t>
      </w:r>
      <w:r w:rsidRPr="00046161">
        <w:rPr>
          <w:color w:val="000000"/>
        </w:rPr>
        <w:t xml:space="preserve"> </w:t>
      </w:r>
      <w:r w:rsidRPr="00046161">
        <w:rPr>
          <w:b/>
          <w:bCs/>
          <w:color w:val="000000"/>
          <w:spacing w:val="-4"/>
        </w:rPr>
        <w:t xml:space="preserve">Объекты профессиональной деятельности </w:t>
      </w:r>
      <w:r w:rsidRPr="00046161">
        <w:rPr>
          <w:b/>
          <w:bCs/>
        </w:rPr>
        <w:t>выпускника:</w:t>
      </w:r>
      <w:r w:rsidRPr="00046161">
        <w:rPr>
          <w:color w:val="000000"/>
        </w:rPr>
        <w:t xml:space="preserve"> </w:t>
      </w:r>
    </w:p>
    <w:p w:rsidR="00AB69C2" w:rsidRPr="00046161" w:rsidRDefault="00AB69C2" w:rsidP="00F87D63">
      <w:pPr>
        <w:ind w:firstLine="709"/>
        <w:jc w:val="both"/>
      </w:pPr>
      <w:r w:rsidRPr="00046161">
        <w:t>- основные типы современных материалов различной природы и назначения заданн</w:t>
      </w:r>
      <w:r w:rsidRPr="00046161">
        <w:t>о</w:t>
      </w:r>
      <w:r w:rsidRPr="00046161">
        <w:t>го химического и фазового состава и структуры с различными механическими, химическими, физическими и технологическими свойствами;</w:t>
      </w:r>
    </w:p>
    <w:p w:rsidR="00AB69C2" w:rsidRPr="00046161" w:rsidRDefault="00AB69C2" w:rsidP="00F87D63">
      <w:pPr>
        <w:ind w:firstLine="709"/>
        <w:jc w:val="both"/>
      </w:pPr>
      <w:r w:rsidRPr="00046161">
        <w:t>- технологические процессы получения, обработки и переработки современных мат</w:t>
      </w:r>
      <w:r w:rsidRPr="00046161">
        <w:t>е</w:t>
      </w:r>
      <w:r w:rsidRPr="00046161">
        <w:t>риалов и нанесения покрытий, оборудование и технологическая оснастка;</w:t>
      </w:r>
    </w:p>
    <w:p w:rsidR="00AB69C2" w:rsidRPr="00046161" w:rsidRDefault="00AB69C2" w:rsidP="00F87D63">
      <w:pPr>
        <w:ind w:firstLine="709"/>
        <w:jc w:val="both"/>
      </w:pPr>
      <w:r w:rsidRPr="00046161">
        <w:t>- методы и средства контроля качества и определения характеристик материалов и п</w:t>
      </w:r>
      <w:r w:rsidRPr="00046161">
        <w:t>о</w:t>
      </w:r>
      <w:r w:rsidRPr="00046161">
        <w:t>крытий, полуфабрикатов и изделий;</w:t>
      </w:r>
    </w:p>
    <w:p w:rsidR="00AB69C2" w:rsidRPr="00046161" w:rsidRDefault="00AB69C2" w:rsidP="00F87D63">
      <w:pPr>
        <w:ind w:firstLine="709"/>
        <w:jc w:val="both"/>
      </w:pPr>
      <w:r w:rsidRPr="00046161">
        <w:t>- нормативно-техническая документация и системы сертификации материалов и п</w:t>
      </w:r>
      <w:r w:rsidRPr="00046161">
        <w:t>о</w:t>
      </w:r>
      <w:r w:rsidRPr="00046161">
        <w:t>крытий, а также технологических процессов их получения, обработки, переработки, нанес</w:t>
      </w:r>
      <w:r w:rsidRPr="00046161">
        <w:t>е</w:t>
      </w:r>
      <w:r w:rsidRPr="00046161">
        <w:t>ния.</w:t>
      </w:r>
    </w:p>
    <w:p w:rsidR="00AB69C2" w:rsidRPr="00046161" w:rsidRDefault="00AB69C2" w:rsidP="00C85994">
      <w:pPr>
        <w:shd w:val="clear" w:color="auto" w:fill="FFFFFF"/>
        <w:tabs>
          <w:tab w:val="left" w:pos="1584"/>
          <w:tab w:val="left" w:pos="8222"/>
        </w:tabs>
        <w:ind w:firstLine="709"/>
        <w:jc w:val="both"/>
      </w:pPr>
      <w:r w:rsidRPr="00046161">
        <w:rPr>
          <w:b/>
          <w:bCs/>
          <w:color w:val="000000"/>
        </w:rPr>
        <w:t>9.</w:t>
      </w:r>
      <w:r w:rsidRPr="00046161">
        <w:rPr>
          <w:color w:val="000000"/>
        </w:rPr>
        <w:t xml:space="preserve"> </w:t>
      </w:r>
      <w:r w:rsidRPr="00046161">
        <w:rPr>
          <w:b/>
          <w:bCs/>
          <w:color w:val="000000"/>
        </w:rPr>
        <w:t xml:space="preserve">Виды профессиональной деятельности </w:t>
      </w:r>
      <w:r w:rsidRPr="00046161">
        <w:rPr>
          <w:b/>
          <w:bCs/>
        </w:rPr>
        <w:t>выпускника</w:t>
      </w:r>
      <w:r w:rsidRPr="00046161">
        <w:rPr>
          <w:b/>
          <w:bCs/>
          <w:color w:val="000000"/>
        </w:rPr>
        <w:t xml:space="preserve">: </w:t>
      </w:r>
      <w:r w:rsidRPr="00046161">
        <w:t>производственно-техноло</w:t>
      </w:r>
      <w:r w:rsidRPr="00046161">
        <w:softHyphen/>
        <w:t>гическая; научно-исследовательская; проектно-конструкторская; организационно-управлен</w:t>
      </w:r>
      <w:r w:rsidR="00B96AEF" w:rsidRPr="00046161">
        <w:t>-</w:t>
      </w:r>
      <w:r w:rsidRPr="00046161">
        <w:t>ческая.</w:t>
      </w:r>
    </w:p>
    <w:p w:rsidR="00AB69C2" w:rsidRPr="00046161" w:rsidRDefault="00AB69C2" w:rsidP="00435EAD">
      <w:pPr>
        <w:ind w:left="709"/>
        <w:jc w:val="both"/>
        <w:rPr>
          <w:b/>
          <w:bCs/>
        </w:rPr>
      </w:pPr>
      <w:r w:rsidRPr="00046161">
        <w:rPr>
          <w:b/>
          <w:bCs/>
          <w:color w:val="000000"/>
        </w:rPr>
        <w:t>10.</w:t>
      </w:r>
      <w:r w:rsidRPr="00046161">
        <w:rPr>
          <w:color w:val="000000"/>
        </w:rPr>
        <w:t xml:space="preserve"> </w:t>
      </w:r>
      <w:r w:rsidRPr="00046161">
        <w:rPr>
          <w:b/>
          <w:bCs/>
        </w:rPr>
        <w:t>Задачи профессиональной деятельности выпускника</w:t>
      </w:r>
    </w:p>
    <w:p w:rsidR="00AB69C2" w:rsidRPr="00046161" w:rsidRDefault="00AB69C2" w:rsidP="00ED0A45">
      <w:pPr>
        <w:ind w:firstLine="720"/>
        <w:jc w:val="both"/>
      </w:pPr>
      <w:r w:rsidRPr="00046161">
        <w:t>Выпускник по специальности «Материаловедение и технология новых  материалов» в зависимости от вида профессиональной деятельности подготовлен к решению следующих профессиональных задач:</w:t>
      </w:r>
    </w:p>
    <w:p w:rsidR="00AB69C2" w:rsidRPr="00046161" w:rsidRDefault="00AB69C2" w:rsidP="00ED0A45">
      <w:pPr>
        <w:tabs>
          <w:tab w:val="left" w:pos="1080"/>
        </w:tabs>
        <w:ind w:firstLine="709"/>
      </w:pPr>
      <w:r w:rsidRPr="00046161">
        <w:t xml:space="preserve">а) </w:t>
      </w:r>
      <w:r w:rsidRPr="00046161">
        <w:rPr>
          <w:u w:val="single"/>
        </w:rPr>
        <w:t>в производственно-технологической деятельности</w:t>
      </w:r>
      <w:r w:rsidRPr="00046161">
        <w:t>:</w:t>
      </w:r>
    </w:p>
    <w:p w:rsidR="00AB69C2" w:rsidRPr="00046161" w:rsidRDefault="00AB69C2" w:rsidP="00ED0A45">
      <w:pPr>
        <w:tabs>
          <w:tab w:val="left" w:pos="1080"/>
        </w:tabs>
        <w:ind w:firstLine="720"/>
        <w:jc w:val="both"/>
      </w:pPr>
      <w:r w:rsidRPr="00046161">
        <w:t>- типовое и нетиповое проектирование технологических процессов производства, о</w:t>
      </w:r>
      <w:r w:rsidRPr="00046161">
        <w:t>б</w:t>
      </w:r>
      <w:r w:rsidRPr="00046161">
        <w:t>работки и переработки традиционных и нетрадиционных материалов и нанесения покрытий;</w:t>
      </w:r>
    </w:p>
    <w:p w:rsidR="00AB69C2" w:rsidRPr="00046161" w:rsidRDefault="00AB69C2" w:rsidP="00ED0A45">
      <w:pPr>
        <w:tabs>
          <w:tab w:val="left" w:pos="1080"/>
        </w:tabs>
        <w:ind w:firstLine="720"/>
        <w:jc w:val="both"/>
      </w:pPr>
      <w:r w:rsidRPr="00046161">
        <w:t>- разработка программ, организация и проведение технологических экспериментов, обработка и анализ их результатов с целью выработки технологических рекомендаций;</w:t>
      </w:r>
    </w:p>
    <w:p w:rsidR="00AB69C2" w:rsidRPr="00046161" w:rsidRDefault="00AB69C2" w:rsidP="00ED0A45">
      <w:pPr>
        <w:tabs>
          <w:tab w:val="left" w:pos="1080"/>
        </w:tabs>
        <w:ind w:firstLine="720"/>
        <w:jc w:val="both"/>
      </w:pPr>
      <w:r w:rsidRPr="00046161">
        <w:t>- разработка программ исследований и испытаний новых материалов и покрытий при внедрении процессов их производства, обработки, переработки и нанесения;</w:t>
      </w:r>
    </w:p>
    <w:p w:rsidR="00AB69C2" w:rsidRPr="00046161" w:rsidRDefault="00AB69C2" w:rsidP="00ED0A45">
      <w:pPr>
        <w:tabs>
          <w:tab w:val="left" w:pos="1080"/>
        </w:tabs>
        <w:ind w:firstLine="720"/>
        <w:jc w:val="both"/>
      </w:pPr>
      <w:r w:rsidRPr="00046161">
        <w:t>- проектирование установок и устройств, а также технологической оснастки для пр</w:t>
      </w:r>
      <w:r w:rsidRPr="00046161">
        <w:t>о</w:t>
      </w:r>
      <w:r w:rsidRPr="00046161">
        <w:t>цессов получения, обработки и переработки материалов и нанесения покрытий;</w:t>
      </w:r>
    </w:p>
    <w:p w:rsidR="00AB69C2" w:rsidRPr="00046161" w:rsidRDefault="00AB69C2" w:rsidP="00ED0A45">
      <w:pPr>
        <w:tabs>
          <w:tab w:val="left" w:pos="1080"/>
        </w:tabs>
        <w:ind w:firstLine="720"/>
        <w:jc w:val="both"/>
      </w:pPr>
      <w:r w:rsidRPr="00046161">
        <w:t>- участие в сертификации материалов и покрытий, полуфабрикатов и изделий, техн</w:t>
      </w:r>
      <w:r w:rsidRPr="00046161">
        <w:t>о</w:t>
      </w:r>
      <w:r w:rsidRPr="00046161">
        <w:t>логических процессов их производства и нанесения;</w:t>
      </w:r>
    </w:p>
    <w:p w:rsidR="00AB69C2" w:rsidRPr="00046161" w:rsidRDefault="00AB69C2" w:rsidP="00ED0A45">
      <w:pPr>
        <w:tabs>
          <w:tab w:val="left" w:pos="1080"/>
        </w:tabs>
        <w:ind w:firstLine="720"/>
        <w:jc w:val="both"/>
      </w:pPr>
      <w:r w:rsidRPr="00046161">
        <w:t>- проведение технико-экономического анализа альтернативных технологических в</w:t>
      </w:r>
      <w:r w:rsidRPr="00046161">
        <w:t>а</w:t>
      </w:r>
      <w:r w:rsidRPr="00046161">
        <w:t>риантов; организация технологических процессов производства, обработки и переработки материалов и нанесения покрытий, оценки и управления качеством продукции;</w:t>
      </w:r>
    </w:p>
    <w:p w:rsidR="00AB69C2" w:rsidRPr="00046161" w:rsidRDefault="00AB69C2" w:rsidP="00ED0A45">
      <w:pPr>
        <w:tabs>
          <w:tab w:val="left" w:pos="1080"/>
        </w:tabs>
        <w:ind w:firstLine="720"/>
        <w:jc w:val="both"/>
      </w:pPr>
      <w:r w:rsidRPr="00046161">
        <w:t>- проведение комплексных технологических и проектных расчетов, в том числе с и</w:t>
      </w:r>
      <w:r w:rsidRPr="00046161">
        <w:t>с</w:t>
      </w:r>
      <w:r w:rsidRPr="00046161">
        <w:t>пользованием программных продуктов; выполнение инновационной материаловедческой и технологической деятельности;</w:t>
      </w:r>
    </w:p>
    <w:p w:rsidR="00AB69C2" w:rsidRPr="00046161" w:rsidRDefault="00AB69C2" w:rsidP="00ED0A45">
      <w:pPr>
        <w:tabs>
          <w:tab w:val="left" w:pos="1080"/>
        </w:tabs>
        <w:ind w:firstLine="720"/>
        <w:jc w:val="both"/>
      </w:pPr>
      <w:r w:rsidRPr="00046161">
        <w:t>- участие в работе многопрофильной группы специалистов при разработке комплек</w:t>
      </w:r>
      <w:r w:rsidRPr="00046161">
        <w:t>с</w:t>
      </w:r>
      <w:r w:rsidRPr="00046161">
        <w:t>ных проектов;</w:t>
      </w:r>
    </w:p>
    <w:p w:rsidR="00AB69C2" w:rsidRPr="00046161" w:rsidRDefault="00AB69C2" w:rsidP="00C85994">
      <w:pPr>
        <w:tabs>
          <w:tab w:val="left" w:pos="1080"/>
        </w:tabs>
        <w:ind w:firstLine="709"/>
        <w:jc w:val="both"/>
      </w:pPr>
      <w:r w:rsidRPr="00046161">
        <w:t xml:space="preserve">б) </w:t>
      </w:r>
      <w:r w:rsidRPr="00046161">
        <w:rPr>
          <w:u w:val="single"/>
        </w:rPr>
        <w:t>в научно-исследовательской деятельности</w:t>
      </w:r>
      <w:r w:rsidRPr="00046161">
        <w:t>:</w:t>
      </w:r>
    </w:p>
    <w:p w:rsidR="00B96AEF" w:rsidRPr="00046161" w:rsidRDefault="00AB69C2" w:rsidP="00ED0A45">
      <w:pPr>
        <w:tabs>
          <w:tab w:val="left" w:pos="1080"/>
        </w:tabs>
        <w:ind w:firstLine="720"/>
        <w:jc w:val="both"/>
      </w:pPr>
      <w:r w:rsidRPr="00046161">
        <w:t>- разработка программ моделирования многокомпонентных материалов, технологич</w:t>
      </w:r>
      <w:r w:rsidRPr="00046161">
        <w:t>е</w:t>
      </w:r>
      <w:r w:rsidRPr="00046161">
        <w:t xml:space="preserve">ских процессов </w:t>
      </w:r>
      <w:r w:rsidR="00B96AEF" w:rsidRPr="00046161">
        <w:t xml:space="preserve"> </w:t>
      </w:r>
      <w:r w:rsidRPr="00046161">
        <w:t>получения, обработки и переработки</w:t>
      </w:r>
      <w:r w:rsidR="00B96AEF" w:rsidRPr="00046161">
        <w:t xml:space="preserve"> </w:t>
      </w:r>
      <w:r w:rsidRPr="00046161">
        <w:t xml:space="preserve"> материалов и нанесения </w:t>
      </w:r>
      <w:r w:rsidR="00B96AEF" w:rsidRPr="00046161">
        <w:t xml:space="preserve"> </w:t>
      </w:r>
      <w:r w:rsidRPr="00046161">
        <w:t>покрытий, а</w:t>
      </w:r>
    </w:p>
    <w:p w:rsidR="00AB69C2" w:rsidRPr="00046161" w:rsidRDefault="00AB69C2" w:rsidP="00B96AEF">
      <w:pPr>
        <w:tabs>
          <w:tab w:val="left" w:pos="1080"/>
        </w:tabs>
        <w:jc w:val="both"/>
      </w:pPr>
      <w:r w:rsidRPr="00046161">
        <w:t>также проведение модельных исследований;</w:t>
      </w:r>
    </w:p>
    <w:p w:rsidR="00AB69C2" w:rsidRPr="00046161" w:rsidRDefault="00AB69C2" w:rsidP="00ED0A45">
      <w:pPr>
        <w:tabs>
          <w:tab w:val="left" w:pos="1080"/>
        </w:tabs>
        <w:ind w:firstLine="720"/>
        <w:jc w:val="both"/>
      </w:pPr>
      <w:r w:rsidRPr="00046161">
        <w:t>- участие в выполнении теоретического анализа явлений и процессов, связанных с и</w:t>
      </w:r>
      <w:r w:rsidRPr="00046161">
        <w:t>с</w:t>
      </w:r>
      <w:r w:rsidRPr="00046161">
        <w:t>следованиями материаловедческой и технологической направленности;</w:t>
      </w:r>
    </w:p>
    <w:p w:rsidR="00AB69C2" w:rsidRPr="00046161" w:rsidRDefault="00AB69C2" w:rsidP="00ED0A45">
      <w:pPr>
        <w:tabs>
          <w:tab w:val="left" w:pos="1080"/>
        </w:tabs>
        <w:ind w:firstLine="720"/>
        <w:jc w:val="both"/>
      </w:pPr>
      <w:r w:rsidRPr="00046161">
        <w:lastRenderedPageBreak/>
        <w:t>- организация и выполнение экспериментальных исследований материалов и покр</w:t>
      </w:r>
      <w:r w:rsidRPr="00046161">
        <w:t>ы</w:t>
      </w:r>
      <w:r w:rsidRPr="00046161">
        <w:t>тий, их характеристик, технологических параметров изготовления и последующей обработки или переработки материалов и нанесения покрытий;</w:t>
      </w:r>
    </w:p>
    <w:p w:rsidR="00AB69C2" w:rsidRPr="00046161" w:rsidRDefault="00AB69C2" w:rsidP="00ED0A45">
      <w:pPr>
        <w:tabs>
          <w:tab w:val="left" w:pos="1080"/>
        </w:tabs>
        <w:ind w:firstLine="720"/>
        <w:jc w:val="both"/>
      </w:pPr>
      <w:r w:rsidRPr="00046161">
        <w:t>- организация, разработка программ и проведение комплексных исследований и и</w:t>
      </w:r>
      <w:r w:rsidRPr="00046161">
        <w:t>с</w:t>
      </w:r>
      <w:r w:rsidRPr="00046161">
        <w:t>пытаний материалов и покрытий, полуфабрикатов и деталей;</w:t>
      </w:r>
    </w:p>
    <w:p w:rsidR="00AB69C2" w:rsidRPr="00046161" w:rsidRDefault="00AB69C2" w:rsidP="00ED0A45">
      <w:pPr>
        <w:tabs>
          <w:tab w:val="left" w:pos="1080"/>
        </w:tabs>
        <w:ind w:firstLine="720"/>
        <w:jc w:val="both"/>
      </w:pPr>
      <w:r w:rsidRPr="00046161">
        <w:t>- проведение литературного и патентного поиска по поставленной профессиональной проблеме, оформление документации по итогам изобретательской деятельности;</w:t>
      </w:r>
    </w:p>
    <w:p w:rsidR="00AB69C2" w:rsidRPr="00046161" w:rsidRDefault="00AB69C2" w:rsidP="00ED0A45">
      <w:pPr>
        <w:tabs>
          <w:tab w:val="left" w:pos="1080"/>
        </w:tabs>
        <w:ind w:firstLine="720"/>
        <w:jc w:val="both"/>
      </w:pPr>
      <w:r w:rsidRPr="00046161">
        <w:t>- выполнение технического отчета (или его раздела) о результатах научно-исследовательской работы, написание материалов для научно-технических публикаций;</w:t>
      </w:r>
    </w:p>
    <w:p w:rsidR="00AB69C2" w:rsidRPr="00046161" w:rsidRDefault="00AB69C2" w:rsidP="00ED0A45">
      <w:pPr>
        <w:tabs>
          <w:tab w:val="left" w:pos="1080"/>
        </w:tabs>
        <w:ind w:firstLine="720"/>
        <w:jc w:val="both"/>
      </w:pPr>
      <w:r w:rsidRPr="00046161">
        <w:t>- участие в работе многопрофильной группы специалистов при выполнении ко</w:t>
      </w:r>
      <w:r w:rsidRPr="00046161">
        <w:t>м</w:t>
      </w:r>
      <w:r w:rsidRPr="00046161">
        <w:t>плексных исследований или испытаний;</w:t>
      </w:r>
    </w:p>
    <w:p w:rsidR="00AB69C2" w:rsidRPr="00046161" w:rsidRDefault="00AB69C2" w:rsidP="00ED0A45">
      <w:pPr>
        <w:tabs>
          <w:tab w:val="left" w:pos="1080"/>
        </w:tabs>
        <w:ind w:firstLine="720"/>
        <w:jc w:val="both"/>
      </w:pPr>
      <w:r w:rsidRPr="00046161">
        <w:t xml:space="preserve">в) </w:t>
      </w:r>
      <w:r w:rsidRPr="00046161">
        <w:rPr>
          <w:u w:val="single"/>
        </w:rPr>
        <w:t>в проектно-конструкторской деятельности</w:t>
      </w:r>
      <w:r w:rsidRPr="00046161">
        <w:t>:</w:t>
      </w:r>
    </w:p>
    <w:p w:rsidR="00AB69C2" w:rsidRPr="00046161" w:rsidRDefault="00AB69C2" w:rsidP="00ED0A45">
      <w:pPr>
        <w:tabs>
          <w:tab w:val="left" w:pos="1080"/>
        </w:tabs>
        <w:ind w:firstLine="720"/>
        <w:jc w:val="both"/>
      </w:pPr>
      <w:r w:rsidRPr="00046161">
        <w:t>- обоснование и выполнение технических проектов в части рационального выбора м</w:t>
      </w:r>
      <w:r w:rsidRPr="00046161">
        <w:t>а</w:t>
      </w:r>
      <w:r w:rsidRPr="00046161">
        <w:t>териалов и покрытий, технологий  их обработки, переработки и нанесения;</w:t>
      </w:r>
    </w:p>
    <w:p w:rsidR="00AB69C2" w:rsidRPr="00046161" w:rsidRDefault="00AB69C2" w:rsidP="00ED0A45">
      <w:pPr>
        <w:tabs>
          <w:tab w:val="left" w:pos="1080"/>
        </w:tabs>
        <w:ind w:firstLine="720"/>
        <w:jc w:val="both"/>
      </w:pPr>
      <w:r w:rsidRPr="00046161">
        <w:t>- конструирование технологической оснастки, включая проведение конструкторских расчетов оснастки в целом и ее элементов (узлов, деталей);</w:t>
      </w:r>
    </w:p>
    <w:p w:rsidR="00AB69C2" w:rsidRPr="00046161" w:rsidRDefault="00AB69C2" w:rsidP="00ED0A45">
      <w:pPr>
        <w:tabs>
          <w:tab w:val="left" w:pos="1080"/>
        </w:tabs>
        <w:ind w:firstLine="720"/>
        <w:jc w:val="both"/>
      </w:pPr>
      <w:r w:rsidRPr="00046161">
        <w:t>- проектирование композитных материалов и изделий в соответствии с заданными п</w:t>
      </w:r>
      <w:r w:rsidRPr="00046161">
        <w:t>а</w:t>
      </w:r>
      <w:r w:rsidRPr="00046161">
        <w:t>раметрами условий эксплуатации;</w:t>
      </w:r>
    </w:p>
    <w:p w:rsidR="00AB69C2" w:rsidRPr="00046161" w:rsidRDefault="00AB69C2" w:rsidP="00ED0A45">
      <w:pPr>
        <w:tabs>
          <w:tab w:val="left" w:pos="1080"/>
        </w:tabs>
        <w:ind w:firstLine="720"/>
        <w:jc w:val="both"/>
      </w:pPr>
      <w:r w:rsidRPr="00046161">
        <w:t>- расчет и проектирование нетиповых средств для испытаний материалов и покрытий, полуфабрикатов и изделий;</w:t>
      </w:r>
    </w:p>
    <w:p w:rsidR="00AB69C2" w:rsidRPr="00046161" w:rsidRDefault="00AB69C2" w:rsidP="00ED0A45">
      <w:pPr>
        <w:tabs>
          <w:tab w:val="left" w:pos="1080"/>
        </w:tabs>
        <w:ind w:firstLine="720"/>
        <w:jc w:val="both"/>
      </w:pPr>
      <w:r w:rsidRPr="00046161">
        <w:t xml:space="preserve">г) </w:t>
      </w:r>
      <w:r w:rsidRPr="00046161">
        <w:rPr>
          <w:u w:val="single"/>
        </w:rPr>
        <w:t>в организационно-управленческой деятельности</w:t>
      </w:r>
      <w:r w:rsidRPr="00046161">
        <w:t>:</w:t>
      </w:r>
    </w:p>
    <w:p w:rsidR="00AB69C2" w:rsidRPr="00046161" w:rsidRDefault="00AB69C2" w:rsidP="00ED0A45">
      <w:pPr>
        <w:tabs>
          <w:tab w:val="left" w:pos="1080"/>
        </w:tabs>
        <w:ind w:firstLine="720"/>
        <w:jc w:val="both"/>
      </w:pPr>
      <w:r w:rsidRPr="00046161">
        <w:t>- организация работы производственного подразделения или группы;</w:t>
      </w:r>
    </w:p>
    <w:p w:rsidR="00AB69C2" w:rsidRPr="00046161" w:rsidRDefault="00AB69C2" w:rsidP="00ED0A45">
      <w:pPr>
        <w:tabs>
          <w:tab w:val="left" w:pos="1080"/>
        </w:tabs>
        <w:ind w:firstLine="720"/>
        <w:jc w:val="both"/>
      </w:pPr>
      <w:r w:rsidRPr="00046161">
        <w:t>- осуществление связей (в качестве представителя цеха, отдела, лаборатории или предприятия) с соисполнителями конкретной производственной или научно-технической программы (проекта) – другими подразделениями предприятия или другими предприятиями;</w:t>
      </w:r>
    </w:p>
    <w:p w:rsidR="00AB69C2" w:rsidRPr="00046161" w:rsidRDefault="00AB69C2" w:rsidP="00ED0A45">
      <w:pPr>
        <w:tabs>
          <w:tab w:val="left" w:pos="1080"/>
        </w:tabs>
        <w:ind w:firstLine="720"/>
        <w:jc w:val="both"/>
      </w:pPr>
      <w:r w:rsidRPr="00046161">
        <w:t>- управление исследованиями и (или) технологическими процессами в соответствии с должностными обязанностями;</w:t>
      </w:r>
    </w:p>
    <w:p w:rsidR="00AB69C2" w:rsidRPr="00046161" w:rsidRDefault="00AB69C2" w:rsidP="00ED0A45">
      <w:pPr>
        <w:ind w:firstLine="720"/>
        <w:jc w:val="both"/>
      </w:pPr>
      <w:r w:rsidRPr="00046161">
        <w:t>- обеспечение безопасности и экологичности производства на участке своей профе</w:t>
      </w:r>
      <w:r w:rsidRPr="00046161">
        <w:t>с</w:t>
      </w:r>
      <w:r w:rsidRPr="00046161">
        <w:t>сиональной деятельности.</w:t>
      </w:r>
    </w:p>
    <w:p w:rsidR="00AB69C2" w:rsidRPr="00046161" w:rsidRDefault="00AB69C2" w:rsidP="00C85994">
      <w:pPr>
        <w:ind w:firstLine="709"/>
        <w:jc w:val="both"/>
      </w:pPr>
      <w:r w:rsidRPr="00046161">
        <w:rPr>
          <w:b/>
          <w:bCs/>
          <w:color w:val="000000"/>
        </w:rPr>
        <w:t xml:space="preserve">11. </w:t>
      </w:r>
      <w:r w:rsidRPr="00046161">
        <w:rPr>
          <w:b/>
          <w:bCs/>
        </w:rPr>
        <w:t xml:space="preserve">Требования к профессиональной подготовленности выпускника </w:t>
      </w:r>
    </w:p>
    <w:p w:rsidR="00AB69C2" w:rsidRPr="00046161" w:rsidRDefault="00AB69C2" w:rsidP="001363A2">
      <w:pPr>
        <w:ind w:firstLine="709"/>
        <w:jc w:val="both"/>
      </w:pPr>
      <w:r w:rsidRPr="00046161">
        <w:t xml:space="preserve">Выпускник должен уметь решать задачи, соответствующие его квалификации. </w:t>
      </w:r>
    </w:p>
    <w:p w:rsidR="00AB69C2" w:rsidRPr="00046161" w:rsidRDefault="00A07D15" w:rsidP="001363A2">
      <w:pPr>
        <w:ind w:firstLine="709"/>
        <w:jc w:val="both"/>
        <w:rPr>
          <w:i/>
          <w:iCs/>
        </w:rPr>
      </w:pPr>
      <w:r>
        <w:rPr>
          <w:i/>
          <w:iCs/>
        </w:rPr>
        <w:t>Инженер</w:t>
      </w:r>
      <w:r w:rsidR="00AB69C2" w:rsidRPr="00046161">
        <w:t xml:space="preserve"> </w:t>
      </w:r>
      <w:r w:rsidR="00AB69C2" w:rsidRPr="00046161">
        <w:rPr>
          <w:i/>
          <w:iCs/>
        </w:rPr>
        <w:t>должен знать:</w:t>
      </w:r>
    </w:p>
    <w:p w:rsidR="00AB69C2" w:rsidRPr="00046161" w:rsidRDefault="00AB69C2" w:rsidP="001363A2">
      <w:pPr>
        <w:ind w:firstLine="709"/>
        <w:jc w:val="both"/>
      </w:pPr>
      <w:r w:rsidRPr="00046161">
        <w:t>- основные типы современных материалов различной природы и назначения, закон</w:t>
      </w:r>
      <w:r w:rsidRPr="00046161">
        <w:t>о</w:t>
      </w:r>
      <w:r w:rsidRPr="00046161">
        <w:t>мерности взаимосвязей их химического и фазового состава, состояния и структуры с мех</w:t>
      </w:r>
      <w:r w:rsidRPr="00046161">
        <w:t>а</w:t>
      </w:r>
      <w:r w:rsidRPr="00046161">
        <w:t>ническими, химическими, физическими и технологическими свойствами как научную основу разработки новых материалов и покрытий, технологических процессов их получения, обр</w:t>
      </w:r>
      <w:r w:rsidRPr="00046161">
        <w:t>а</w:t>
      </w:r>
      <w:r w:rsidRPr="00046161">
        <w:t>ботки, переработки и нанесения;</w:t>
      </w:r>
    </w:p>
    <w:p w:rsidR="00AB69C2" w:rsidRPr="00046161" w:rsidRDefault="00AB69C2" w:rsidP="001363A2">
      <w:pPr>
        <w:ind w:firstLine="709"/>
        <w:jc w:val="both"/>
      </w:pPr>
      <w:r w:rsidRPr="00046161">
        <w:t>- способы осуществления основных технологические процессов получения, обработки и переработки современных материалов и нанесения покрытий, нормативные и методич</w:t>
      </w:r>
      <w:r w:rsidRPr="00046161">
        <w:t>е</w:t>
      </w:r>
      <w:r w:rsidRPr="00046161">
        <w:t xml:space="preserve">ские материалы по технологической подготовке производства; </w:t>
      </w:r>
    </w:p>
    <w:p w:rsidR="00AB69C2" w:rsidRPr="00046161" w:rsidRDefault="00AB69C2" w:rsidP="001363A2">
      <w:pPr>
        <w:ind w:firstLine="709"/>
        <w:jc w:val="both"/>
      </w:pPr>
      <w:r w:rsidRPr="00046161">
        <w:t>- прогрессивные методы эксплуатации технологического оборудования и оснастки при получении, обработке, переработке материалов и нанесении покрытий, перспективы технического развития отрасли;</w:t>
      </w:r>
    </w:p>
    <w:p w:rsidR="00AB69C2" w:rsidRPr="00046161" w:rsidRDefault="00AB69C2" w:rsidP="001363A2">
      <w:pPr>
        <w:ind w:firstLine="709"/>
        <w:jc w:val="both"/>
      </w:pPr>
      <w:r w:rsidRPr="00046161">
        <w:t>- особенности всех этапов жизненного цикла изделий от научно-исследовательской разработки до их производства и сопровождения;</w:t>
      </w:r>
    </w:p>
    <w:p w:rsidR="00AB69C2" w:rsidRPr="00046161" w:rsidRDefault="00AB69C2" w:rsidP="001363A2">
      <w:pPr>
        <w:ind w:firstLine="709"/>
        <w:jc w:val="both"/>
      </w:pPr>
      <w:r w:rsidRPr="00046161">
        <w:t>- основы разработки малоотходных, энергосберегающих экологически чистых мат</w:t>
      </w:r>
      <w:r w:rsidRPr="00046161">
        <w:t>е</w:t>
      </w:r>
      <w:r w:rsidRPr="00046161">
        <w:t xml:space="preserve">риалов и технологий материалов и покрытий; </w:t>
      </w:r>
    </w:p>
    <w:p w:rsidR="00AB69C2" w:rsidRPr="00046161" w:rsidRDefault="00AB69C2" w:rsidP="001363A2">
      <w:pPr>
        <w:ind w:firstLine="709"/>
        <w:jc w:val="both"/>
      </w:pPr>
      <w:r w:rsidRPr="00046161">
        <w:t>- методики расчета технико-экономической эффективности при выборе технических и организационных решений;</w:t>
      </w:r>
    </w:p>
    <w:p w:rsidR="00AB69C2" w:rsidRPr="00046161" w:rsidRDefault="00AB69C2" w:rsidP="001363A2">
      <w:pPr>
        <w:ind w:firstLine="709"/>
        <w:jc w:val="both"/>
        <w:rPr>
          <w:spacing w:val="-4"/>
        </w:rPr>
      </w:pPr>
      <w:r w:rsidRPr="00046161">
        <w:rPr>
          <w:spacing w:val="-4"/>
        </w:rPr>
        <w:t>- аналитические и численные методы для анализа математических моделей;</w:t>
      </w:r>
    </w:p>
    <w:p w:rsidR="00AB69C2" w:rsidRPr="00046161" w:rsidRDefault="00AB69C2" w:rsidP="001363A2">
      <w:pPr>
        <w:ind w:firstLine="709"/>
        <w:jc w:val="both"/>
      </w:pPr>
      <w:r w:rsidRPr="00046161">
        <w:t>- методы организации производства и эффективной работы трудового коллектива на основе современных методов управления;</w:t>
      </w:r>
    </w:p>
    <w:p w:rsidR="00AB69C2" w:rsidRPr="00046161" w:rsidRDefault="00AB69C2" w:rsidP="001363A2">
      <w:pPr>
        <w:ind w:firstLine="709"/>
        <w:jc w:val="both"/>
      </w:pPr>
      <w:r w:rsidRPr="00046161">
        <w:lastRenderedPageBreak/>
        <w:t>- экономико-математические методы и ЭВМ при выполнении экономических расчетов и в процессе управления;</w:t>
      </w:r>
    </w:p>
    <w:p w:rsidR="00AB69C2" w:rsidRPr="00046161" w:rsidRDefault="00AB69C2" w:rsidP="001363A2">
      <w:pPr>
        <w:ind w:firstLine="709"/>
        <w:jc w:val="both"/>
      </w:pPr>
      <w:r w:rsidRPr="00046161">
        <w:t>- способы рационального использования сырьевых, энергетических и других видов ресурсов;</w:t>
      </w:r>
    </w:p>
    <w:p w:rsidR="00AB69C2" w:rsidRPr="00046161" w:rsidRDefault="00AB69C2" w:rsidP="001363A2">
      <w:pPr>
        <w:ind w:firstLine="709"/>
        <w:jc w:val="both"/>
      </w:pPr>
      <w:r w:rsidRPr="00046161">
        <w:t xml:space="preserve">- порядок и методы проведения патентных исследований, основы изобретательства, специальную научно-техническую и патентную литературу по профилю направления; </w:t>
      </w:r>
    </w:p>
    <w:p w:rsidR="00AB69C2" w:rsidRPr="00046161" w:rsidRDefault="00AB69C2" w:rsidP="001363A2">
      <w:pPr>
        <w:ind w:firstLine="709"/>
        <w:jc w:val="both"/>
      </w:pPr>
      <w:r w:rsidRPr="00046161">
        <w:t>- основы экономики, организации производства и труда, трудового законодательства, правила и нормы охраны труда;</w:t>
      </w:r>
    </w:p>
    <w:p w:rsidR="00AB69C2" w:rsidRPr="00046161" w:rsidRDefault="00AB69C2" w:rsidP="00C85994">
      <w:pPr>
        <w:ind w:firstLine="709"/>
        <w:jc w:val="both"/>
      </w:pPr>
      <w:r w:rsidRPr="00046161">
        <w:t>- основные тенденции и направления развития современного теоретического и пр</w:t>
      </w:r>
      <w:r w:rsidRPr="00046161">
        <w:t>и</w:t>
      </w:r>
      <w:r w:rsidRPr="00046161">
        <w:t>кладного материаловедения, а также современных технологий получения и обработки мат</w:t>
      </w:r>
      <w:r w:rsidRPr="00046161">
        <w:t>е</w:t>
      </w:r>
      <w:r w:rsidRPr="00046161">
        <w:t xml:space="preserve">риалов; </w:t>
      </w:r>
    </w:p>
    <w:p w:rsidR="00AB69C2" w:rsidRPr="00046161" w:rsidRDefault="00AB69C2" w:rsidP="00C85994">
      <w:pPr>
        <w:ind w:firstLine="709"/>
        <w:jc w:val="both"/>
      </w:pPr>
      <w:r w:rsidRPr="00046161">
        <w:t>- основные тенденции изменений условий эксплуатации техники, в которой испол</w:t>
      </w:r>
      <w:r w:rsidRPr="00046161">
        <w:t>ь</w:t>
      </w:r>
      <w:r w:rsidRPr="00046161">
        <w:t xml:space="preserve">зуются или могут быть использованы новые материалы; </w:t>
      </w:r>
    </w:p>
    <w:p w:rsidR="00AB69C2" w:rsidRPr="00046161" w:rsidRDefault="00AB69C2" w:rsidP="00C85994">
      <w:pPr>
        <w:ind w:firstLine="709"/>
        <w:jc w:val="both"/>
      </w:pPr>
      <w:r w:rsidRPr="00046161">
        <w:t xml:space="preserve">- тенденции создания принципиально новых технологических процессов получения и обработки материалов; </w:t>
      </w:r>
    </w:p>
    <w:p w:rsidR="00AB69C2" w:rsidRPr="00046161" w:rsidRDefault="00AB69C2" w:rsidP="00C85994">
      <w:pPr>
        <w:ind w:firstLine="709"/>
        <w:jc w:val="both"/>
      </w:pPr>
      <w:r w:rsidRPr="00046161">
        <w:t>- комплексные методы моделирования и проектирования материалов, технологич</w:t>
      </w:r>
      <w:r w:rsidRPr="00046161">
        <w:t>е</w:t>
      </w:r>
      <w:r w:rsidRPr="00046161">
        <w:t>ских  процессов и технологической оснастки и оборудования, используемых для получения и обработки материалов;</w:t>
      </w:r>
    </w:p>
    <w:p w:rsidR="00AB69C2" w:rsidRPr="00046161" w:rsidRDefault="00AB69C2" w:rsidP="00C85994">
      <w:pPr>
        <w:ind w:firstLine="709"/>
        <w:jc w:val="both"/>
      </w:pPr>
      <w:r w:rsidRPr="00046161">
        <w:t>- закономерности взаимосвязи эксплуатационных характеристик материалов с их с</w:t>
      </w:r>
      <w:r w:rsidRPr="00046161">
        <w:t>о</w:t>
      </w:r>
      <w:r w:rsidRPr="00046161">
        <w:t xml:space="preserve">ставом, состоянием, технологическими режимами (по всем операциям технологического процесса), условиями эксплуатации; </w:t>
      </w:r>
    </w:p>
    <w:p w:rsidR="00AB69C2" w:rsidRPr="00046161" w:rsidRDefault="00AB69C2" w:rsidP="00C85994">
      <w:pPr>
        <w:ind w:firstLine="709"/>
        <w:jc w:val="both"/>
      </w:pPr>
      <w:r w:rsidRPr="00046161">
        <w:t>- методы обеспечения экологичности и безопасности процессов получения и обрабо</w:t>
      </w:r>
      <w:r w:rsidRPr="00046161">
        <w:t>т</w:t>
      </w:r>
      <w:r w:rsidRPr="00046161">
        <w:t xml:space="preserve">ки материалов; принципы координации производственной деятельности; </w:t>
      </w:r>
    </w:p>
    <w:p w:rsidR="00AB69C2" w:rsidRPr="00046161" w:rsidRDefault="00AB69C2" w:rsidP="00C85994">
      <w:pPr>
        <w:ind w:firstLine="709"/>
        <w:jc w:val="both"/>
      </w:pPr>
      <w:r w:rsidRPr="00046161">
        <w:t>- методы исследований макро-, микро- и тонкой структуры материалов, полуфабрик</w:t>
      </w:r>
      <w:r w:rsidRPr="00046161">
        <w:t>а</w:t>
      </w:r>
      <w:r w:rsidRPr="00046161">
        <w:t>тов и изделий (деталей);</w:t>
      </w:r>
    </w:p>
    <w:p w:rsidR="00AB69C2" w:rsidRPr="00046161" w:rsidRDefault="00AB69C2" w:rsidP="00C85994">
      <w:pPr>
        <w:ind w:firstLine="709"/>
        <w:jc w:val="both"/>
      </w:pPr>
      <w:r w:rsidRPr="00046161">
        <w:t xml:space="preserve">- методы типового и нетипового (индивидуального) проектирования технологической оснастки; </w:t>
      </w:r>
    </w:p>
    <w:p w:rsidR="00AB69C2" w:rsidRPr="00046161" w:rsidRDefault="00AB69C2" w:rsidP="00C85994">
      <w:pPr>
        <w:ind w:firstLine="709"/>
        <w:jc w:val="both"/>
      </w:pPr>
      <w:r w:rsidRPr="00046161">
        <w:t>- методы обеспечения производства с пониженной материало- и энергоемкостью, п</w:t>
      </w:r>
      <w:r w:rsidRPr="00046161">
        <w:t>о</w:t>
      </w:r>
      <w:r w:rsidRPr="00046161">
        <w:t xml:space="preserve">вышенной технологической надежностью, производительностью труда и технико-экономической активностью; </w:t>
      </w:r>
    </w:p>
    <w:p w:rsidR="00AB69C2" w:rsidRPr="00046161" w:rsidRDefault="00AB69C2" w:rsidP="00C85994">
      <w:pPr>
        <w:ind w:firstLine="709"/>
        <w:jc w:val="both"/>
      </w:pPr>
      <w:r w:rsidRPr="00046161">
        <w:t>- конструкции основных типов технологического оборудования, контрольного обор</w:t>
      </w:r>
      <w:r w:rsidRPr="00046161">
        <w:t>у</w:t>
      </w:r>
      <w:r w:rsidRPr="00046161">
        <w:t>дования, аппаратуры и приборов, средств механизации и автоматизации, используемых в процессах получения и обработки материалов, методы эксплуатации и ремонта оборудов</w:t>
      </w:r>
      <w:r w:rsidRPr="00046161">
        <w:t>а</w:t>
      </w:r>
      <w:r w:rsidRPr="00046161">
        <w:t xml:space="preserve">ния и технологической оснастки; </w:t>
      </w:r>
    </w:p>
    <w:p w:rsidR="00AB69C2" w:rsidRPr="00046161" w:rsidRDefault="00AB69C2" w:rsidP="00C85994">
      <w:pPr>
        <w:ind w:firstLine="709"/>
        <w:jc w:val="both"/>
      </w:pPr>
      <w:r w:rsidRPr="00046161">
        <w:t xml:space="preserve">- методы прогнозирования структуры и характеристик материалов, полуфабрикатов и деталей; </w:t>
      </w:r>
    </w:p>
    <w:p w:rsidR="00AB69C2" w:rsidRPr="00046161" w:rsidRDefault="00AB69C2" w:rsidP="00C85994">
      <w:pPr>
        <w:ind w:firstLine="709"/>
        <w:jc w:val="both"/>
      </w:pPr>
      <w:r w:rsidRPr="00046161">
        <w:t xml:space="preserve">- методы проектирования производственных процессов, участков, технологических линий, цехов и производственных комплексов по получению и обработке материалов; </w:t>
      </w:r>
    </w:p>
    <w:p w:rsidR="00AB69C2" w:rsidRPr="00046161" w:rsidRDefault="00AB69C2" w:rsidP="00C85994">
      <w:pPr>
        <w:ind w:firstLine="709"/>
        <w:jc w:val="both"/>
      </w:pPr>
      <w:r w:rsidRPr="00046161">
        <w:t>- методы инженерных и теоретических расчетов, связанных с проектированием новых материалов и технологических процессов их получения и обработки;</w:t>
      </w:r>
    </w:p>
    <w:p w:rsidR="00AB69C2" w:rsidRPr="00046161" w:rsidRDefault="00AB69C2" w:rsidP="001363A2">
      <w:pPr>
        <w:ind w:firstLine="709"/>
        <w:jc w:val="both"/>
        <w:rPr>
          <w:i/>
          <w:iCs/>
        </w:rPr>
      </w:pPr>
      <w:r w:rsidRPr="00046161">
        <w:rPr>
          <w:i/>
          <w:iCs/>
        </w:rPr>
        <w:t>владеть:</w:t>
      </w:r>
    </w:p>
    <w:p w:rsidR="00AB69C2" w:rsidRPr="00046161" w:rsidRDefault="00AB69C2" w:rsidP="001363A2">
      <w:pPr>
        <w:ind w:firstLine="709"/>
        <w:jc w:val="both"/>
      </w:pPr>
      <w:r w:rsidRPr="00046161">
        <w:t>- методами  и средствами контроля качества и определения характеристик материалов и покрытий, полуфабрикатов и изделий, а также основами сертификации материалов и п</w:t>
      </w:r>
      <w:r w:rsidRPr="00046161">
        <w:t>о</w:t>
      </w:r>
      <w:r w:rsidRPr="00046161">
        <w:t>крытий, технологических процессов их получения, обработки, переработки, нанесения;</w:t>
      </w:r>
    </w:p>
    <w:p w:rsidR="00AB69C2" w:rsidRPr="00046161" w:rsidRDefault="00AB69C2" w:rsidP="001363A2">
      <w:pPr>
        <w:ind w:firstLine="709"/>
        <w:jc w:val="both"/>
      </w:pPr>
      <w:r w:rsidRPr="00046161">
        <w:t>- методами проведения стандартных испытаний по определению показателей техн</w:t>
      </w:r>
      <w:r w:rsidRPr="00046161">
        <w:t>о</w:t>
      </w:r>
      <w:r w:rsidRPr="00046161">
        <w:t>логических и физико-механических свойств используемых компонентов, полуфабрикатов, заготовок и  готовых изделий;</w:t>
      </w:r>
    </w:p>
    <w:p w:rsidR="00AB69C2" w:rsidRPr="00046161" w:rsidRDefault="00AB69C2" w:rsidP="001363A2">
      <w:pPr>
        <w:ind w:firstLine="709"/>
        <w:jc w:val="both"/>
      </w:pPr>
      <w:r w:rsidRPr="00046161">
        <w:t>- методами определения оптимальных и рациональных технологических режимов р</w:t>
      </w:r>
      <w:r w:rsidRPr="00046161">
        <w:t>а</w:t>
      </w:r>
      <w:r w:rsidRPr="00046161">
        <w:t>боты оборудования;</w:t>
      </w:r>
    </w:p>
    <w:p w:rsidR="00AB69C2" w:rsidRPr="00A07D15" w:rsidRDefault="00AB69C2" w:rsidP="001363A2">
      <w:pPr>
        <w:ind w:firstLine="709"/>
        <w:jc w:val="both"/>
        <w:rPr>
          <w:spacing w:val="-2"/>
        </w:rPr>
      </w:pPr>
      <w:r w:rsidRPr="00A07D15">
        <w:rPr>
          <w:spacing w:val="-2"/>
        </w:rPr>
        <w:t>- методами осуществления технического контроля, разработки технической документ</w:t>
      </w:r>
      <w:r w:rsidRPr="00A07D15">
        <w:rPr>
          <w:spacing w:val="-2"/>
        </w:rPr>
        <w:t>а</w:t>
      </w:r>
      <w:r w:rsidRPr="00A07D15">
        <w:rPr>
          <w:spacing w:val="-2"/>
        </w:rPr>
        <w:t>ции по соблюдению технологической дисциплины в условиях  действующего производства;</w:t>
      </w:r>
    </w:p>
    <w:p w:rsidR="00AB69C2" w:rsidRPr="00046161" w:rsidRDefault="00AB69C2" w:rsidP="001363A2">
      <w:pPr>
        <w:ind w:firstLine="709"/>
        <w:jc w:val="both"/>
      </w:pPr>
      <w:r w:rsidRPr="00046161">
        <w:t>- методами анализа причин возникновения дефектов и брака выпускаемой продукции и разработки мероприятий по их предупреждению;</w:t>
      </w:r>
    </w:p>
    <w:p w:rsidR="00AB69C2" w:rsidRPr="00046161" w:rsidRDefault="00AB69C2" w:rsidP="001363A2">
      <w:pPr>
        <w:ind w:firstLine="709"/>
        <w:jc w:val="both"/>
      </w:pPr>
      <w:r w:rsidRPr="00046161">
        <w:lastRenderedPageBreak/>
        <w:t>- принципами выбора наиболее рациональных способов защиты и порядка действий коллектива предприятия (цеха, отдела, лаборатории) в чрезвычайных ситуациях;</w:t>
      </w:r>
    </w:p>
    <w:p w:rsidR="00AB69C2" w:rsidRPr="00046161" w:rsidRDefault="00AB69C2" w:rsidP="001363A2">
      <w:pPr>
        <w:ind w:firstLine="709"/>
        <w:jc w:val="both"/>
      </w:pPr>
      <w:r w:rsidRPr="00046161">
        <w:t>- основными методами работы на ПЭВМ с прикладными программными средствами;</w:t>
      </w:r>
    </w:p>
    <w:p w:rsidR="00AB69C2" w:rsidRPr="00046161" w:rsidRDefault="00AB69C2" w:rsidP="001363A2">
      <w:pPr>
        <w:ind w:firstLine="709"/>
        <w:jc w:val="both"/>
      </w:pPr>
      <w:r w:rsidRPr="00046161">
        <w:t>- типовыми  и авторскими  методиками инженерных расчетов параметров технолог</w:t>
      </w:r>
      <w:r w:rsidRPr="00046161">
        <w:t>и</w:t>
      </w:r>
      <w:r w:rsidRPr="00046161">
        <w:t xml:space="preserve">ческих процессов (в том числе с применением вычислительной техники); </w:t>
      </w:r>
    </w:p>
    <w:p w:rsidR="00AB69C2" w:rsidRPr="00046161" w:rsidRDefault="00AB69C2" w:rsidP="001363A2">
      <w:pPr>
        <w:ind w:firstLine="709"/>
        <w:jc w:val="both"/>
      </w:pPr>
      <w:r w:rsidRPr="00046161">
        <w:t xml:space="preserve">- методами количественного структурного анализа, методами контроля и испытаний, а также соответствующим оборудованием; </w:t>
      </w:r>
    </w:p>
    <w:p w:rsidR="00AB69C2" w:rsidRPr="00046161" w:rsidRDefault="00AB69C2" w:rsidP="001363A2">
      <w:pPr>
        <w:ind w:firstLine="709"/>
        <w:jc w:val="both"/>
      </w:pPr>
      <w:r w:rsidRPr="00046161">
        <w:t>- аппаратурой и приборами для контроля качества продукции и управления технол</w:t>
      </w:r>
      <w:r w:rsidRPr="00046161">
        <w:t>о</w:t>
      </w:r>
      <w:r w:rsidRPr="00046161">
        <w:t xml:space="preserve">гическими процессами; </w:t>
      </w:r>
    </w:p>
    <w:p w:rsidR="00AB69C2" w:rsidRPr="00046161" w:rsidRDefault="00AB69C2" w:rsidP="001363A2">
      <w:pPr>
        <w:ind w:firstLine="709"/>
        <w:jc w:val="both"/>
      </w:pPr>
      <w:r w:rsidRPr="00046161">
        <w:t xml:space="preserve">- методами моделирования, расчета и экспериментальных исследований по разработке новых эффективных материалов и технологических процессов, а также методами обработки экспериментальных данных и оценки погрешностей аналитических расчетов; </w:t>
      </w:r>
    </w:p>
    <w:p w:rsidR="00AB69C2" w:rsidRPr="00046161" w:rsidRDefault="00AB69C2" w:rsidP="001363A2">
      <w:pPr>
        <w:ind w:firstLine="709"/>
        <w:jc w:val="both"/>
      </w:pPr>
      <w:r w:rsidRPr="00046161">
        <w:t xml:space="preserve">- методами конструирования и проектирования для создания типовых, нестандартных и принципиально новых видов технологической оснастки; </w:t>
      </w:r>
    </w:p>
    <w:p w:rsidR="00AB69C2" w:rsidRPr="00046161" w:rsidRDefault="00AB69C2" w:rsidP="001363A2">
      <w:pPr>
        <w:ind w:firstLine="709"/>
        <w:jc w:val="both"/>
      </w:pPr>
      <w:r w:rsidRPr="00046161">
        <w:t>- методами материаловедения  и технологии для обеспечения производства матери</w:t>
      </w:r>
      <w:r w:rsidRPr="00046161">
        <w:t>а</w:t>
      </w:r>
      <w:r w:rsidRPr="00046161">
        <w:t>лов, полуфабрикатов и изделий с заданными свойствами и структурными характеристиками; методами предупреждения и устранения дефектов полуфабрикатов и деталей; методами и приемами организации труда, эксплуатации оборудования, оснастки, средств механизации и автоматизации для обеспечения реализации эффективного производства.</w:t>
      </w:r>
    </w:p>
    <w:p w:rsidR="00AB69C2" w:rsidRPr="00B96AEF" w:rsidRDefault="00AB69C2" w:rsidP="00C85994">
      <w:pPr>
        <w:ind w:firstLine="720"/>
        <w:jc w:val="both"/>
        <w:rPr>
          <w:b/>
          <w:bCs/>
        </w:rPr>
      </w:pPr>
      <w:r w:rsidRPr="00046161">
        <w:rPr>
          <w:b/>
          <w:bCs/>
        </w:rPr>
        <w:t>12. Документы, регламентирующие содержание и организацию образовательно</w:t>
      </w:r>
      <w:r w:rsidRPr="00B96AEF">
        <w:rPr>
          <w:b/>
          <w:bCs/>
        </w:rPr>
        <w:t>го процесса при реализации ООП</w:t>
      </w:r>
    </w:p>
    <w:p w:rsidR="00AE4B4A" w:rsidRPr="00AE4B4A" w:rsidRDefault="00AB69C2" w:rsidP="00AE4B4A">
      <w:pPr>
        <w:ind w:firstLine="720"/>
        <w:jc w:val="both"/>
        <w:outlineLvl w:val="0"/>
      </w:pPr>
      <w:r w:rsidRPr="00B96AEF">
        <w:rPr>
          <w:u w:val="single"/>
        </w:rPr>
        <w:t>Учебный план</w:t>
      </w:r>
      <w:r w:rsidRPr="00B96AEF">
        <w:t xml:space="preserve"> отражает логическую последовательность освоения дисциплин, пр</w:t>
      </w:r>
      <w:r w:rsidRPr="00B96AEF">
        <w:t>о</w:t>
      </w:r>
      <w:r w:rsidRPr="00B96AEF">
        <w:t xml:space="preserve">хождения практик. </w:t>
      </w:r>
      <w:r w:rsidR="00AE4B4A" w:rsidRPr="00AE4B4A">
        <w:t>В нем указан общий объём дисциплин, включая аудиторную и самосто</w:t>
      </w:r>
      <w:r w:rsidR="00AE4B4A" w:rsidRPr="00AE4B4A">
        <w:t>я</w:t>
      </w:r>
      <w:r w:rsidR="00AE4B4A" w:rsidRPr="00AE4B4A">
        <w:t>тельную работы в часах, практик в неделях.</w:t>
      </w:r>
    </w:p>
    <w:p w:rsidR="00AE4B4A" w:rsidRPr="00AE4B4A" w:rsidRDefault="00AE4B4A" w:rsidP="00AE4B4A">
      <w:pPr>
        <w:ind w:firstLine="709"/>
        <w:jc w:val="both"/>
      </w:pPr>
      <w:r w:rsidRPr="00AE4B4A">
        <w:t>В учебном плане представлены дисциплины компонентов: федерального, национал</w:t>
      </w:r>
      <w:r w:rsidRPr="00AE4B4A">
        <w:t>ь</w:t>
      </w:r>
      <w:r w:rsidRPr="00AE4B4A">
        <w:t>но-регионального (вузовского), по выбору студента (обязательные), а также факультативные (не обязательные для изучения).</w:t>
      </w:r>
    </w:p>
    <w:p w:rsidR="00AB69C2" w:rsidRPr="00B96AEF" w:rsidRDefault="00AB69C2" w:rsidP="00AE4B4A">
      <w:pPr>
        <w:ind w:firstLine="709"/>
        <w:jc w:val="both"/>
      </w:pPr>
      <w:r w:rsidRPr="00B96AEF">
        <w:t>Для каждой дисциплины, практики указаны виды учебной работы студента и формы промежуточной аттестации.</w:t>
      </w:r>
    </w:p>
    <w:p w:rsidR="00AB69C2" w:rsidRPr="00B96AEF" w:rsidRDefault="00AE4B4A" w:rsidP="00C85994">
      <w:pPr>
        <w:spacing w:line="236" w:lineRule="auto"/>
        <w:ind w:firstLine="709"/>
        <w:jc w:val="both"/>
        <w:rPr>
          <w:u w:val="single"/>
        </w:rPr>
      </w:pPr>
      <w:r w:rsidRPr="00B96AEF">
        <w:t>В</w:t>
      </w:r>
      <w:r w:rsidRPr="00AE4B4A">
        <w:t xml:space="preserve"> </w:t>
      </w:r>
      <w:r>
        <w:rPr>
          <w:u w:val="single"/>
        </w:rPr>
        <w:t>к</w:t>
      </w:r>
      <w:r w:rsidR="00AB69C2" w:rsidRPr="00B96AEF">
        <w:rPr>
          <w:u w:val="single"/>
        </w:rPr>
        <w:t>алендарн</w:t>
      </w:r>
      <w:r>
        <w:rPr>
          <w:u w:val="single"/>
        </w:rPr>
        <w:t>ом</w:t>
      </w:r>
      <w:r w:rsidR="00AB69C2" w:rsidRPr="00B96AEF">
        <w:rPr>
          <w:u w:val="single"/>
        </w:rPr>
        <w:t xml:space="preserve"> учебн</w:t>
      </w:r>
      <w:r>
        <w:rPr>
          <w:u w:val="single"/>
        </w:rPr>
        <w:t>ом</w:t>
      </w:r>
      <w:r w:rsidR="00AB69C2" w:rsidRPr="00B96AEF">
        <w:rPr>
          <w:u w:val="single"/>
        </w:rPr>
        <w:t xml:space="preserve"> график</w:t>
      </w:r>
      <w:r>
        <w:rPr>
          <w:u w:val="single"/>
        </w:rPr>
        <w:t>е</w:t>
      </w:r>
      <w:r w:rsidR="00AB69C2" w:rsidRPr="00B96AEF">
        <w:t xml:space="preserve"> указана последовательность реализации ООП</w:t>
      </w:r>
      <w:r>
        <w:t xml:space="preserve"> </w:t>
      </w:r>
      <w:r w:rsidR="00AB69C2" w:rsidRPr="00B96AEF">
        <w:t>ВО по годам, включая теоретическое обучение, практики, промежуточные и итоговую аттестации, каникулы</w:t>
      </w:r>
      <w:r>
        <w:t xml:space="preserve"> </w:t>
      </w:r>
      <w:r w:rsidR="00AB69C2" w:rsidRPr="00B96AEF">
        <w:t xml:space="preserve">по курсам и сводных данных по бюджету времени (в неделях). </w:t>
      </w:r>
    </w:p>
    <w:p w:rsidR="00AB69C2" w:rsidRPr="00B96AEF" w:rsidRDefault="00AB69C2" w:rsidP="00C85994">
      <w:pPr>
        <w:autoSpaceDE w:val="0"/>
        <w:autoSpaceDN w:val="0"/>
        <w:adjustRightInd w:val="0"/>
        <w:ind w:firstLine="709"/>
        <w:jc w:val="both"/>
      </w:pPr>
      <w:r w:rsidRPr="00B96AEF">
        <w:rPr>
          <w:u w:val="single"/>
        </w:rPr>
        <w:t>Рабочие программы дисциплин и практик.</w:t>
      </w:r>
      <w:r w:rsidRPr="00B96AEF">
        <w:t xml:space="preserve"> ООП содержит рабочие программы всех дисциплин как федерального, так и национально-регионального (вузовского) компонента учебного плана, включая дисциплины по выбору студента</w:t>
      </w:r>
      <w:r w:rsidR="00705C69">
        <w:t xml:space="preserve"> и</w:t>
      </w:r>
      <w:r w:rsidRPr="00B96AEF">
        <w:t xml:space="preserve"> </w:t>
      </w:r>
      <w:r w:rsidR="00705C69">
        <w:t xml:space="preserve">факультативные, </w:t>
      </w:r>
      <w:r w:rsidRPr="00B96AEF">
        <w:t xml:space="preserve">программы практик. </w:t>
      </w:r>
    </w:p>
    <w:p w:rsidR="00AB69C2" w:rsidRPr="00046161" w:rsidRDefault="00AB69C2" w:rsidP="00435EAD">
      <w:pPr>
        <w:ind w:firstLine="720"/>
        <w:jc w:val="both"/>
        <w:outlineLvl w:val="0"/>
      </w:pPr>
      <w:r w:rsidRPr="00046161">
        <w:t xml:space="preserve">В соответствии с ГОС ВПО по направлению </w:t>
      </w:r>
      <w:bookmarkStart w:id="6" w:name="OLE_LINK1"/>
      <w:r w:rsidRPr="00046161">
        <w:t xml:space="preserve">подготовки </w:t>
      </w:r>
      <w:r w:rsidRPr="00046161">
        <w:rPr>
          <w:color w:val="000000"/>
        </w:rPr>
        <w:t xml:space="preserve">150600 «Материаловедение и технология новых материалов» </w:t>
      </w:r>
      <w:bookmarkEnd w:id="6"/>
      <w:r w:rsidRPr="00046161">
        <w:t>практики являются обязательными и представляют собой вид учебных занятий, непосредственно ориентированных на профессионально-пра</w:t>
      </w:r>
      <w:r w:rsidR="00AE4B4A">
        <w:t>ктическую подготовку студентов.</w:t>
      </w:r>
    </w:p>
    <w:p w:rsidR="00AB69C2" w:rsidRPr="00046161" w:rsidRDefault="00AB69C2" w:rsidP="00435EAD">
      <w:pPr>
        <w:ind w:firstLine="720"/>
        <w:jc w:val="both"/>
        <w:outlineLvl w:val="0"/>
      </w:pPr>
      <w:r w:rsidRPr="00046161">
        <w:t>Практики закрепляют знания и умения, приобретаемые студентами в результате о</w:t>
      </w:r>
      <w:r w:rsidRPr="00046161">
        <w:t>с</w:t>
      </w:r>
      <w:r w:rsidRPr="00046161">
        <w:t>воения теоретических курсов, выполняют функцию ознакомления с технологией произво</w:t>
      </w:r>
      <w:r w:rsidRPr="00046161">
        <w:t>д</w:t>
      </w:r>
      <w:r w:rsidRPr="00046161">
        <w:t>ства материалов, производимых на предприятии, основных видов продукции; ремонтными работами; применением новых материалов; способами контроля качества продукции; раб</w:t>
      </w:r>
      <w:r w:rsidRPr="00046161">
        <w:t>о</w:t>
      </w:r>
      <w:r w:rsidRPr="00046161">
        <w:t>той основного перерабатывающего оборудования; ведением кадрового делопроизводства на предприятии</w:t>
      </w:r>
      <w:r w:rsidR="00705C69" w:rsidRPr="00046161">
        <w:t>;</w:t>
      </w:r>
      <w:r w:rsidRPr="00046161">
        <w:t xml:space="preserve"> вырабатывают практические навыки при подготовке к выполнению курсового проекта по технологии производства материала, выпускной квалификационной работы и р</w:t>
      </w:r>
      <w:r w:rsidRPr="00046161">
        <w:t>е</w:t>
      </w:r>
      <w:r w:rsidRPr="00046161">
        <w:t>шению организационно-технологических задач на производстве.</w:t>
      </w:r>
    </w:p>
    <w:p w:rsidR="00AB69C2" w:rsidRPr="00046161" w:rsidRDefault="00AB69C2" w:rsidP="00435EAD">
      <w:pPr>
        <w:autoSpaceDE w:val="0"/>
        <w:autoSpaceDN w:val="0"/>
        <w:adjustRightInd w:val="0"/>
        <w:ind w:firstLine="709"/>
        <w:jc w:val="both"/>
      </w:pPr>
      <w:r w:rsidRPr="00046161">
        <w:t xml:space="preserve">При реализации ООП ВО предусматривается </w:t>
      </w:r>
      <w:r w:rsidRPr="00046161">
        <w:rPr>
          <w:i/>
          <w:iCs/>
        </w:rPr>
        <w:t>учебная практика</w:t>
      </w:r>
      <w:r w:rsidRPr="00046161">
        <w:t xml:space="preserve">, которая </w:t>
      </w:r>
      <w:r w:rsidRPr="00046161">
        <w:rPr>
          <w:color w:val="000000"/>
          <w:spacing w:val="1"/>
        </w:rPr>
        <w:t xml:space="preserve">проводится </w:t>
      </w:r>
      <w:r w:rsidR="00705C69" w:rsidRPr="00046161">
        <w:rPr>
          <w:color w:val="000000"/>
          <w:spacing w:val="1"/>
        </w:rPr>
        <w:t>на третьем курсе, в пятом семестре,</w:t>
      </w:r>
      <w:r w:rsidR="00705C69" w:rsidRPr="00046161">
        <w:t xml:space="preserve"> </w:t>
      </w:r>
      <w:r w:rsidRPr="00046161">
        <w:rPr>
          <w:color w:val="212121"/>
          <w:spacing w:val="-4"/>
        </w:rPr>
        <w:t>в течение 4 недель</w:t>
      </w:r>
      <w:r w:rsidRPr="00046161">
        <w:rPr>
          <w:color w:val="000000"/>
          <w:spacing w:val="1"/>
        </w:rPr>
        <w:t xml:space="preserve"> </w:t>
      </w:r>
      <w:r w:rsidRPr="00046161">
        <w:t>в материаловедческих научно-исследовательских институтах или промышленных предприятиях, оснащенных современным технологическим оборудованием и испытательными приборами.</w:t>
      </w:r>
    </w:p>
    <w:p w:rsidR="00AB69C2" w:rsidRPr="00046161" w:rsidRDefault="00AB69C2" w:rsidP="00435EAD">
      <w:pPr>
        <w:ind w:firstLine="709"/>
        <w:jc w:val="both"/>
      </w:pPr>
      <w:r w:rsidRPr="00046161">
        <w:lastRenderedPageBreak/>
        <w:t xml:space="preserve">При освоении ООП ВО студенты </w:t>
      </w:r>
      <w:r w:rsidR="00705C69" w:rsidRPr="00046161">
        <w:t xml:space="preserve">проходят </w:t>
      </w:r>
      <w:r w:rsidR="00705C69" w:rsidRPr="00046161">
        <w:rPr>
          <w:i/>
          <w:iCs/>
        </w:rPr>
        <w:t>производственную практику</w:t>
      </w:r>
      <w:r w:rsidR="00705C69" w:rsidRPr="00046161">
        <w:t xml:space="preserve"> </w:t>
      </w:r>
      <w:r w:rsidRPr="00046161">
        <w:t>на четвертом курсе</w:t>
      </w:r>
      <w:r w:rsidR="00705C69" w:rsidRPr="00046161">
        <w:t>,</w:t>
      </w:r>
      <w:r w:rsidRPr="00046161">
        <w:t xml:space="preserve"> в восьмом семестре</w:t>
      </w:r>
      <w:r w:rsidR="00705C69" w:rsidRPr="00046161">
        <w:t>,</w:t>
      </w:r>
      <w:r w:rsidRPr="00046161">
        <w:t xml:space="preserve"> продолжительность которой составляет четыре недели</w:t>
      </w:r>
      <w:r w:rsidR="00705C69" w:rsidRPr="00046161">
        <w:t xml:space="preserve"> </w:t>
      </w:r>
      <w:r w:rsidRPr="00046161">
        <w:t>на пре</w:t>
      </w:r>
      <w:r w:rsidRPr="00046161">
        <w:t>д</w:t>
      </w:r>
      <w:r w:rsidRPr="00046161">
        <w:t>приятиях (Федеральное государственное унитарное предприятие Казанский завод точного машиностроения, ООО Инженерный центр «Энергопрогресс», ООО «Надежда», ОАО «К</w:t>
      </w:r>
      <w:r w:rsidRPr="00046161">
        <w:t>а</w:t>
      </w:r>
      <w:r w:rsidRPr="00046161">
        <w:t>занский завод газовой аппаратуры – Веста»).</w:t>
      </w:r>
    </w:p>
    <w:p w:rsidR="00AB69C2" w:rsidRPr="00046161" w:rsidRDefault="00AB69C2" w:rsidP="00435EAD">
      <w:pPr>
        <w:ind w:firstLine="709"/>
        <w:jc w:val="both"/>
      </w:pPr>
      <w:r w:rsidRPr="00046161">
        <w:rPr>
          <w:i/>
          <w:iCs/>
        </w:rPr>
        <w:t>Преддипломная практика</w:t>
      </w:r>
      <w:r w:rsidRPr="00046161">
        <w:t xml:space="preserve"> </w:t>
      </w:r>
      <w:r w:rsidR="00705C69" w:rsidRPr="00046161">
        <w:t xml:space="preserve">предусмотрена в одиннадцатом семестре, </w:t>
      </w:r>
      <w:r w:rsidRPr="00046161">
        <w:t>продолжительн</w:t>
      </w:r>
      <w:r w:rsidRPr="00046161">
        <w:t>о</w:t>
      </w:r>
      <w:r w:rsidRPr="00046161">
        <w:t>стью шесть недель, на предприятиях (Федеральное государственное унитарное предприятие Казанский завод точного машиностроения, ООО Инженерный центр «Энергопрогресс», ООО «Надежда», ОАО «Казанский завод газовой аппаратуры – Веста»).</w:t>
      </w:r>
    </w:p>
    <w:p w:rsidR="00AB69C2" w:rsidRPr="00046161" w:rsidRDefault="00AB69C2" w:rsidP="00435EAD">
      <w:pPr>
        <w:autoSpaceDE w:val="0"/>
        <w:autoSpaceDN w:val="0"/>
        <w:adjustRightInd w:val="0"/>
        <w:ind w:firstLine="709"/>
        <w:jc w:val="both"/>
      </w:pPr>
      <w:r w:rsidRPr="00046161">
        <w:t>Студентам, имеющим способности к научной деятельности, предоставляется возмо</w:t>
      </w:r>
      <w:r w:rsidRPr="00046161">
        <w:t>ж</w:t>
      </w:r>
      <w:r w:rsidRPr="00046161">
        <w:t>ность прохождения практик</w:t>
      </w:r>
      <w:r w:rsidR="00705C69" w:rsidRPr="00046161">
        <w:t>и</w:t>
      </w:r>
      <w:r w:rsidRPr="00046161">
        <w:t xml:space="preserve"> в лабораториях кафедры «Материаловедени</w:t>
      </w:r>
      <w:r w:rsidR="00705C69" w:rsidRPr="00046161">
        <w:t>е</w:t>
      </w:r>
      <w:r w:rsidRPr="00046161">
        <w:t xml:space="preserve"> и технологии м</w:t>
      </w:r>
      <w:r w:rsidRPr="00046161">
        <w:t>а</w:t>
      </w:r>
      <w:r w:rsidRPr="00046161">
        <w:t>териалов» под руководством ведущих специалистов.</w:t>
      </w:r>
    </w:p>
    <w:p w:rsidR="00705C69" w:rsidRPr="00046161" w:rsidRDefault="00AB69C2" w:rsidP="00F43615">
      <w:pPr>
        <w:ind w:firstLine="709"/>
        <w:jc w:val="both"/>
      </w:pPr>
      <w:r w:rsidRPr="00046161">
        <w:rPr>
          <w:u w:val="single"/>
        </w:rPr>
        <w:t>Государственная итоговая аттестация</w:t>
      </w:r>
      <w:r w:rsidRPr="00AE4B4A">
        <w:t xml:space="preserve"> </w:t>
      </w:r>
      <w:r w:rsidR="00AE4B4A">
        <w:t xml:space="preserve">(ГИА) </w:t>
      </w:r>
      <w:r w:rsidRPr="00046161">
        <w:t xml:space="preserve">выпускника включает защиту выпускной квалификационной работы </w:t>
      </w:r>
      <w:r w:rsidR="00AE4B4A">
        <w:t xml:space="preserve">(ВКР) </w:t>
      </w:r>
      <w:r w:rsidRPr="00046161">
        <w:t>и государственный экзамен</w:t>
      </w:r>
      <w:r w:rsidR="00AE4B4A">
        <w:t xml:space="preserve"> (ГЭ)</w:t>
      </w:r>
      <w:r w:rsidRPr="00046161">
        <w:t>. Итоговые аттестацио</w:t>
      </w:r>
      <w:r w:rsidRPr="00046161">
        <w:t>н</w:t>
      </w:r>
      <w:r w:rsidRPr="00046161">
        <w:t xml:space="preserve">ные испытания </w:t>
      </w:r>
      <w:r w:rsidR="000E3E61">
        <w:t xml:space="preserve">(АИ) </w:t>
      </w:r>
      <w:r w:rsidRPr="00046161">
        <w:t>предназначены для определения практической и теоретической подг</w:t>
      </w:r>
      <w:r w:rsidRPr="00046161">
        <w:t>о</w:t>
      </w:r>
      <w:r w:rsidRPr="00046161">
        <w:t>товленности выпускника к выполнению профессиональных задач, установленных государс</w:t>
      </w:r>
      <w:r w:rsidRPr="00046161">
        <w:t>т</w:t>
      </w:r>
      <w:r w:rsidRPr="00046161">
        <w:t>венным образовательным стандартом по направлению подготовки 150600 «Материаловед</w:t>
      </w:r>
      <w:r w:rsidRPr="00046161">
        <w:t>е</w:t>
      </w:r>
      <w:r w:rsidRPr="00046161">
        <w:t xml:space="preserve">ние и технология новых материалов». </w:t>
      </w:r>
    </w:p>
    <w:p w:rsidR="00705C69" w:rsidRPr="00046161" w:rsidRDefault="00AB69C2" w:rsidP="00F43615">
      <w:pPr>
        <w:ind w:firstLine="709"/>
        <w:jc w:val="both"/>
      </w:pPr>
      <w:r w:rsidRPr="00046161">
        <w:t>Государственный экзамен носит комплексный характер и формируется на междисц</w:t>
      </w:r>
      <w:r w:rsidRPr="00046161">
        <w:t>и</w:t>
      </w:r>
      <w:r w:rsidRPr="00046161">
        <w:t>плинарной основе, используя разделы профильной подготовки, ориентированные непосре</w:t>
      </w:r>
      <w:r w:rsidRPr="00046161">
        <w:t>д</w:t>
      </w:r>
      <w:r w:rsidRPr="00046161">
        <w:t xml:space="preserve">ственно на будущую деятельность специалиста. </w:t>
      </w:r>
    </w:p>
    <w:p w:rsidR="00AB69C2" w:rsidRPr="00046161" w:rsidRDefault="00AB69C2" w:rsidP="00F43615">
      <w:pPr>
        <w:ind w:firstLine="709"/>
        <w:jc w:val="both"/>
      </w:pPr>
      <w:r w:rsidRPr="00046161">
        <w:t xml:space="preserve">Выпускная квалификационная работа является заключительным этапом проведения государственных </w:t>
      </w:r>
      <w:r w:rsidR="000E3E61">
        <w:t>АИ</w:t>
      </w:r>
      <w:r w:rsidRPr="00046161">
        <w:t xml:space="preserve"> и имеет своей целью систематизацию, обобщение и закрепление теор</w:t>
      </w:r>
      <w:r w:rsidRPr="00046161">
        <w:t>е</w:t>
      </w:r>
      <w:r w:rsidRPr="00046161">
        <w:t>тических знаний</w:t>
      </w:r>
      <w:r w:rsidR="00705C69" w:rsidRPr="00046161">
        <w:t>,</w:t>
      </w:r>
      <w:r w:rsidRPr="00046161">
        <w:t xml:space="preserve"> практических умений </w:t>
      </w:r>
      <w:r w:rsidR="00705C69" w:rsidRPr="00046161">
        <w:t xml:space="preserve">и навыков </w:t>
      </w:r>
      <w:r w:rsidRPr="00046161">
        <w:t xml:space="preserve">в соответствии с требованиями ГОС ВПО. Время, отводимое на подготовку </w:t>
      </w:r>
      <w:r w:rsidR="000E3E61">
        <w:t>ВКР</w:t>
      </w:r>
      <w:r w:rsidRPr="00046161">
        <w:t xml:space="preserve">, составляет не менее шестнадцати недель. Требования к проведению аттестационных испытаний приведены в Программе </w:t>
      </w:r>
      <w:r w:rsidR="000E3E61">
        <w:t>ГИА</w:t>
      </w:r>
      <w:r w:rsidRPr="00046161">
        <w:t xml:space="preserve">. </w:t>
      </w:r>
    </w:p>
    <w:p w:rsidR="000E3E61" w:rsidRPr="000E3E61" w:rsidRDefault="00AB69C2" w:rsidP="000E3E61">
      <w:pPr>
        <w:ind w:firstLine="720"/>
        <w:jc w:val="both"/>
      </w:pPr>
      <w:r w:rsidRPr="00046161">
        <w:rPr>
          <w:u w:val="single"/>
        </w:rPr>
        <w:t>Программа государственной итоговой аттестации</w:t>
      </w:r>
      <w:r w:rsidRPr="00046161">
        <w:t xml:space="preserve"> (</w:t>
      </w:r>
      <w:r w:rsidR="000E3E61">
        <w:t>ГЭ</w:t>
      </w:r>
      <w:r w:rsidRPr="00046161">
        <w:t xml:space="preserve"> и требования к ВКР и порядку их выполнения, критерии оценки результатов сдачи государственных экзаменов и защиты ВКР) разработана с учетом рекомендаций УМО по образованию в области авиации, ракет</w:t>
      </w:r>
      <w:r w:rsidRPr="00046161">
        <w:t>о</w:t>
      </w:r>
      <w:r w:rsidRPr="00046161">
        <w:t xml:space="preserve">строения и космоса, </w:t>
      </w:r>
      <w:r w:rsidRPr="000E3E61">
        <w:t>УМС ФГБОУ ВПО «КГЭУ» и Методического совета института электр</w:t>
      </w:r>
      <w:r w:rsidRPr="000E3E61">
        <w:t>о</w:t>
      </w:r>
      <w:r w:rsidRPr="000E3E61">
        <w:t xml:space="preserve">энергетики и электроники. Программа </w:t>
      </w:r>
      <w:r w:rsidR="000E3E61" w:rsidRPr="000E3E61">
        <w:t>ГИА</w:t>
      </w:r>
      <w:r w:rsidRPr="000E3E61">
        <w:t xml:space="preserve"> по ООП</w:t>
      </w:r>
      <w:r w:rsidRPr="000E3E61">
        <w:rPr>
          <w:b/>
          <w:bCs/>
        </w:rPr>
        <w:t xml:space="preserve"> </w:t>
      </w:r>
      <w:r w:rsidR="000E3E61" w:rsidRPr="000E3E61">
        <w:t>включает содержание междисципл</w:t>
      </w:r>
      <w:r w:rsidR="000E3E61" w:rsidRPr="000E3E61">
        <w:t>и</w:t>
      </w:r>
      <w:r w:rsidR="000E3E61" w:rsidRPr="000E3E61">
        <w:t>нарного экзамена и ВКР студента, их соотнесение совокупным ожидаемым результатам о</w:t>
      </w:r>
      <w:r w:rsidR="000E3E61" w:rsidRPr="000E3E61">
        <w:t>б</w:t>
      </w:r>
      <w:r w:rsidR="000E3E61" w:rsidRPr="000E3E61">
        <w:t>разования по ООП в целом; формы проведения аттестационных испытаний ИГА студентов-выпускников на соответствие их подготовки ожидаемым результатам образования по ООП; учебно-методическое и информационное обеспечение аттестационных испытаний.</w:t>
      </w:r>
    </w:p>
    <w:p w:rsidR="00AB69C2" w:rsidRPr="003C7EB0" w:rsidRDefault="00AB69C2" w:rsidP="000E3E61">
      <w:pPr>
        <w:ind w:firstLine="720"/>
        <w:jc w:val="both"/>
        <w:rPr>
          <w:spacing w:val="-6"/>
        </w:rPr>
      </w:pPr>
      <w:r w:rsidRPr="003C7EB0">
        <w:rPr>
          <w:spacing w:val="-6"/>
          <w:u w:val="single"/>
        </w:rPr>
        <w:t>Фонды оценочных средств (ФОС) для проведения промежуточной аттестации студентов</w:t>
      </w:r>
      <w:r w:rsidRPr="003C7EB0">
        <w:rPr>
          <w:spacing w:val="-6"/>
        </w:rPr>
        <w:t xml:space="preserve">. </w:t>
      </w:r>
    </w:p>
    <w:p w:rsidR="00AB69C2" w:rsidRPr="00B96AEF" w:rsidRDefault="00AB69C2" w:rsidP="00BA7A1E">
      <w:pPr>
        <w:pStyle w:val="ac"/>
        <w:spacing w:before="0" w:after="0"/>
        <w:ind w:firstLine="720"/>
        <w:jc w:val="both"/>
        <w:rPr>
          <w:color w:val="000000"/>
        </w:rPr>
      </w:pPr>
      <w:r w:rsidRPr="00046161">
        <w:rPr>
          <w:color w:val="000000"/>
        </w:rPr>
        <w:t>Промежуточная аттестация (зачет, экзамен) студентов по дисциплине (практике) ос</w:t>
      </w:r>
      <w:r w:rsidRPr="00046161">
        <w:rPr>
          <w:color w:val="000000"/>
        </w:rPr>
        <w:t>у</w:t>
      </w:r>
      <w:r w:rsidRPr="00B96AEF">
        <w:rPr>
          <w:color w:val="000000"/>
        </w:rPr>
        <w:t xml:space="preserve">ществляется в рамках завершения </w:t>
      </w:r>
      <w:r w:rsidR="000E3E61">
        <w:rPr>
          <w:color w:val="000000"/>
        </w:rPr>
        <w:t>обучения</w:t>
      </w:r>
      <w:r w:rsidRPr="00B96AEF">
        <w:rPr>
          <w:color w:val="000000"/>
        </w:rPr>
        <w:t xml:space="preserve"> (прохождения практики) и позволяет определить качество </w:t>
      </w:r>
      <w:r w:rsidR="000E3E61" w:rsidRPr="000E3E61">
        <w:t>полученных знаний</w:t>
      </w:r>
      <w:r w:rsidRPr="00B96AEF">
        <w:rPr>
          <w:color w:val="000000"/>
        </w:rPr>
        <w:t>. При помощи ФОС осуществляется контроль и управление процессом приобретения студентами необходимых знаний, умений и навыков, определенных по направлению подготовки в качестве результатов освоения учебных дисциплин (практик).</w:t>
      </w:r>
    </w:p>
    <w:p w:rsidR="00AB69C2" w:rsidRPr="00B96AEF" w:rsidRDefault="00AB69C2" w:rsidP="00BA7A1E">
      <w:pPr>
        <w:pStyle w:val="ac"/>
        <w:spacing w:before="0" w:after="0"/>
        <w:ind w:firstLine="720"/>
        <w:jc w:val="both"/>
        <w:rPr>
          <w:color w:val="000000"/>
        </w:rPr>
      </w:pPr>
      <w:r w:rsidRPr="00B96AEF">
        <w:rPr>
          <w:color w:val="000000"/>
        </w:rPr>
        <w:t>Основными свойствами ФОС являются предметная направленность, содержание (сос</w:t>
      </w:r>
      <w:r w:rsidR="000E3E61">
        <w:rPr>
          <w:color w:val="000000"/>
        </w:rPr>
        <w:softHyphen/>
      </w:r>
      <w:r w:rsidRPr="00B96AEF">
        <w:rPr>
          <w:color w:val="000000"/>
        </w:rPr>
        <w:t>тав и взаимосвязь структурных единиц, образующих содержание теоретической и практич</w:t>
      </w:r>
      <w:r w:rsidRPr="00B96AEF">
        <w:rPr>
          <w:color w:val="000000"/>
        </w:rPr>
        <w:t>е</w:t>
      </w:r>
      <w:r w:rsidRPr="00B96AEF">
        <w:rPr>
          <w:color w:val="000000"/>
        </w:rPr>
        <w:t xml:space="preserve">ской составляющих учебной дисциплины), объем (количественный состав оценочных средств, входящих в ФОС), качество </w:t>
      </w:r>
      <w:r w:rsidR="007E58FB">
        <w:rPr>
          <w:color w:val="000000"/>
        </w:rPr>
        <w:t xml:space="preserve">отдельных </w:t>
      </w:r>
      <w:r w:rsidRPr="00B96AEF">
        <w:rPr>
          <w:color w:val="000000"/>
        </w:rPr>
        <w:t>оценочных средств и ФОС в целом, обесп</w:t>
      </w:r>
      <w:r w:rsidRPr="00B96AEF">
        <w:rPr>
          <w:color w:val="000000"/>
        </w:rPr>
        <w:t>е</w:t>
      </w:r>
      <w:r w:rsidRPr="00B96AEF">
        <w:rPr>
          <w:color w:val="000000"/>
        </w:rPr>
        <w:t>чивающее получение объективных и достоверных результатов при проведении контроля с различными целями.</w:t>
      </w:r>
    </w:p>
    <w:p w:rsidR="00AB69C2" w:rsidRPr="00B96AEF" w:rsidRDefault="00AB69C2" w:rsidP="00BA7A1E">
      <w:pPr>
        <w:pStyle w:val="ac"/>
        <w:spacing w:before="0" w:after="0"/>
        <w:ind w:firstLine="720"/>
        <w:jc w:val="both"/>
        <w:rPr>
          <w:color w:val="000000"/>
        </w:rPr>
      </w:pPr>
      <w:r w:rsidRPr="00B96AEF">
        <w:rPr>
          <w:color w:val="000000"/>
        </w:rPr>
        <w:t>ФОС разрабатываются по каждой дисциплине (практике) учебного плана, они вкл</w:t>
      </w:r>
      <w:r w:rsidRPr="00B96AEF">
        <w:rPr>
          <w:color w:val="000000"/>
        </w:rPr>
        <w:t>ю</w:t>
      </w:r>
      <w:r w:rsidRPr="00B96AEF">
        <w:rPr>
          <w:color w:val="000000"/>
        </w:rPr>
        <w:t>чают в себя типовые задания, контрольные работы, тесты,</w:t>
      </w:r>
      <w:r w:rsidR="00651FAA" w:rsidRPr="00651FAA">
        <w:rPr>
          <w:color w:val="000000"/>
        </w:rPr>
        <w:t xml:space="preserve"> </w:t>
      </w:r>
      <w:r w:rsidRPr="00B96AEF">
        <w:rPr>
          <w:color w:val="000000"/>
        </w:rPr>
        <w:t>нестандартные задачи (задания), наборы проблемных ситуаций, соответствующие будущей профессиональной деятельности и т.</w:t>
      </w:r>
      <w:r w:rsidR="00651FAA" w:rsidRPr="00651FAA">
        <w:rPr>
          <w:color w:val="000000"/>
        </w:rPr>
        <w:t xml:space="preserve"> </w:t>
      </w:r>
      <w:r w:rsidRPr="00B96AEF">
        <w:rPr>
          <w:color w:val="000000"/>
        </w:rPr>
        <w:t xml:space="preserve">п.) и другие </w:t>
      </w:r>
      <w:r w:rsidR="007E58FB" w:rsidRPr="007E58FB">
        <w:t>средства контроля</w:t>
      </w:r>
      <w:r w:rsidRPr="00B96AEF">
        <w:rPr>
          <w:color w:val="000000"/>
        </w:rPr>
        <w:t>, позволяющие оценить знания, умения и навыки, приобр</w:t>
      </w:r>
      <w:r w:rsidRPr="00B96AEF">
        <w:rPr>
          <w:color w:val="000000"/>
        </w:rPr>
        <w:t>е</w:t>
      </w:r>
      <w:r w:rsidRPr="00B96AEF">
        <w:rPr>
          <w:color w:val="000000"/>
        </w:rPr>
        <w:t>тенные на определенных этапах обучения.</w:t>
      </w:r>
    </w:p>
    <w:p w:rsidR="00AB69C2" w:rsidRPr="00B96AEF" w:rsidRDefault="00AB69C2" w:rsidP="00EB752E">
      <w:pPr>
        <w:ind w:firstLine="720"/>
        <w:jc w:val="both"/>
      </w:pPr>
      <w:r w:rsidRPr="00B96AEF">
        <w:rPr>
          <w:u w:val="single"/>
        </w:rPr>
        <w:lastRenderedPageBreak/>
        <w:t>Учебные и методические материалы, обеспечивающие достижение планируемых р</w:t>
      </w:r>
      <w:r w:rsidRPr="00B96AEF">
        <w:rPr>
          <w:u w:val="single"/>
        </w:rPr>
        <w:t>е</w:t>
      </w:r>
      <w:r w:rsidRPr="00B96AEF">
        <w:rPr>
          <w:u w:val="single"/>
        </w:rPr>
        <w:t>зультатов освоения ООП</w:t>
      </w:r>
      <w:r w:rsidRPr="00B96AEF">
        <w:t xml:space="preserve"> - это учебники, учебные пособия, учебно-методические комплексы, информационные материалы (презентации к занятиям, видеоматериалы, др.), методические указания для студентов по подготовке к практическим, семинарским занятиям, выполнению лабораторных работ, по самостоятельной работе студентов </w:t>
      </w:r>
      <w:r w:rsidR="007E58FB" w:rsidRPr="007E58FB">
        <w:t>[</w:t>
      </w:r>
      <w:r w:rsidRPr="00B96AEF">
        <w:t>написание рефератов, выполн</w:t>
      </w:r>
      <w:r w:rsidRPr="00B96AEF">
        <w:t>е</w:t>
      </w:r>
      <w:r w:rsidRPr="00B96AEF">
        <w:t>ние контрольных, расчетно-графических, курсовых работ (проектов), др.</w:t>
      </w:r>
      <w:r w:rsidR="007E58FB" w:rsidRPr="007E58FB">
        <w:t>]</w:t>
      </w:r>
      <w:r w:rsidRPr="00B96AEF">
        <w:t>, по подготовке к промежуточной и государственной итоговой аттестации, др.</w:t>
      </w:r>
    </w:p>
    <w:p w:rsidR="00AB69C2" w:rsidRPr="00B96AEF" w:rsidRDefault="00AB69C2" w:rsidP="00EB752E">
      <w:pPr>
        <w:ind w:firstLine="720"/>
        <w:rPr>
          <w:b/>
          <w:bCs/>
        </w:rPr>
      </w:pPr>
      <w:r w:rsidRPr="00B96AEF">
        <w:rPr>
          <w:b/>
          <w:bCs/>
        </w:rPr>
        <w:t>13. Кадровое обеспечение реализации ООП ВО</w:t>
      </w:r>
    </w:p>
    <w:p w:rsidR="00AB69C2" w:rsidRPr="00046161" w:rsidRDefault="00AB69C2" w:rsidP="00EB752E">
      <w:pPr>
        <w:ind w:firstLine="720"/>
        <w:jc w:val="both"/>
      </w:pPr>
      <w:r w:rsidRPr="00B96AEF">
        <w:t>Реализация ООП специалитета обеспечивается педагогическими кадрами, имеющими, как правило, базовое образование, соответствующее профилю преподаваемой дисциплины и систематически занимающимися научной и (или) научно-методической деятельностью; пр</w:t>
      </w:r>
      <w:r w:rsidRPr="00B96AEF">
        <w:t>е</w:t>
      </w:r>
      <w:r w:rsidRPr="00046161">
        <w:t>подаватели специальных дисциплин имеют ученую степень и (или) опыт деятельности в с</w:t>
      </w:r>
      <w:r w:rsidRPr="00046161">
        <w:t>о</w:t>
      </w:r>
      <w:r w:rsidRPr="00046161">
        <w:t xml:space="preserve">ответствующей профессиональной сфере: </w:t>
      </w:r>
    </w:p>
    <w:p w:rsidR="00AB69C2" w:rsidRPr="00046161" w:rsidRDefault="00AB69C2" w:rsidP="00435EAD">
      <w:pPr>
        <w:pStyle w:val="af2"/>
        <w:tabs>
          <w:tab w:val="clear" w:pos="480"/>
          <w:tab w:val="num" w:pos="822"/>
        </w:tabs>
        <w:spacing w:line="240" w:lineRule="auto"/>
        <w:ind w:left="0" w:firstLine="720"/>
      </w:pPr>
      <w:r w:rsidRPr="00046161">
        <w:t>- процент научно-педагогических кадров, имеющих базовое образование, соответс</w:t>
      </w:r>
      <w:r w:rsidRPr="00046161">
        <w:t>т</w:t>
      </w:r>
      <w:r w:rsidRPr="00046161">
        <w:t>вующее профилю преподаваемой дисциплины, и систематически занимающихся научной и (или) научно-методической деятельностью, составляет 97 %;</w:t>
      </w:r>
    </w:p>
    <w:p w:rsidR="00AB69C2" w:rsidRPr="00046161" w:rsidRDefault="00AB69C2" w:rsidP="00435EAD">
      <w:pPr>
        <w:pStyle w:val="af2"/>
        <w:tabs>
          <w:tab w:val="clear" w:pos="480"/>
          <w:tab w:val="num" w:pos="822"/>
        </w:tabs>
        <w:spacing w:line="240" w:lineRule="auto"/>
        <w:ind w:left="0" w:firstLine="720"/>
      </w:pPr>
      <w:r w:rsidRPr="00046161">
        <w:t xml:space="preserve">- доля преподавателей, в процентах </w:t>
      </w:r>
      <w:r w:rsidR="007E58FB">
        <w:t>с</w:t>
      </w:r>
      <w:r w:rsidRPr="00046161">
        <w:t xml:space="preserve"> учен</w:t>
      </w:r>
      <w:r w:rsidR="007E58FB">
        <w:t>ой</w:t>
      </w:r>
      <w:r w:rsidRPr="00046161">
        <w:t xml:space="preserve"> степень</w:t>
      </w:r>
      <w:r w:rsidR="007E58FB">
        <w:t>ю</w:t>
      </w:r>
      <w:r w:rsidRPr="00046161">
        <w:t xml:space="preserve"> и (или) учен</w:t>
      </w:r>
      <w:r w:rsidR="007E58FB">
        <w:t>ым</w:t>
      </w:r>
      <w:r w:rsidRPr="00046161">
        <w:t xml:space="preserve"> звание</w:t>
      </w:r>
      <w:r w:rsidR="007E58FB">
        <w:t>м</w:t>
      </w:r>
      <w:r w:rsidRPr="00046161">
        <w:t>, в о</w:t>
      </w:r>
      <w:r w:rsidRPr="00046161">
        <w:t>б</w:t>
      </w:r>
      <w:r w:rsidRPr="00046161">
        <w:t xml:space="preserve">щем числе </w:t>
      </w:r>
      <w:r w:rsidR="007E58FB">
        <w:t>ППС</w:t>
      </w:r>
      <w:r w:rsidRPr="00046161">
        <w:t>, обеспечивающих образовательный процесс по данной ООП – 60,8 %, в том числе, имеющих ученую степень доктора наук и (или) ученое звание профессора</w:t>
      </w:r>
      <w:r w:rsidR="007E58FB" w:rsidRPr="007E58FB">
        <w:t xml:space="preserve"> </w:t>
      </w:r>
      <w:r w:rsidRPr="00046161">
        <w:t xml:space="preserve"> –</w:t>
      </w:r>
      <w:r w:rsidR="007E58FB" w:rsidRPr="007E58FB">
        <w:t xml:space="preserve"> </w:t>
      </w:r>
      <w:r w:rsidRPr="00046161">
        <w:t xml:space="preserve"> 8,1 %;</w:t>
      </w:r>
    </w:p>
    <w:p w:rsidR="00AB69C2" w:rsidRPr="00046161" w:rsidRDefault="00AB69C2" w:rsidP="00435EAD">
      <w:pPr>
        <w:pStyle w:val="af2"/>
        <w:tabs>
          <w:tab w:val="clear" w:pos="480"/>
          <w:tab w:val="num" w:pos="822"/>
        </w:tabs>
        <w:spacing w:line="240" w:lineRule="auto"/>
        <w:ind w:left="0" w:firstLine="720"/>
      </w:pPr>
      <w:r w:rsidRPr="00046161">
        <w:t xml:space="preserve">- доля преподавателей, в процентах, в общем числе </w:t>
      </w:r>
      <w:r w:rsidR="007E58FB">
        <w:t>ППС</w:t>
      </w:r>
      <w:r w:rsidRPr="00046161">
        <w:t>, обеспечивающих образов</w:t>
      </w:r>
      <w:r w:rsidRPr="00046161">
        <w:t>а</w:t>
      </w:r>
      <w:r w:rsidRPr="00046161">
        <w:t>тельный процесс по профессиональному циклу, из числа действующих руководителей и р</w:t>
      </w:r>
      <w:r w:rsidRPr="00046161">
        <w:t>а</w:t>
      </w:r>
      <w:r w:rsidRPr="00046161">
        <w:t>ботников профильных организаций, предприятий и учреждений – 5,2 %;</w:t>
      </w:r>
    </w:p>
    <w:p w:rsidR="00AB69C2" w:rsidRPr="00046161" w:rsidRDefault="00AB69C2" w:rsidP="00435EAD">
      <w:pPr>
        <w:pStyle w:val="af2"/>
        <w:tabs>
          <w:tab w:val="clear" w:pos="480"/>
          <w:tab w:val="num" w:pos="822"/>
        </w:tabs>
        <w:spacing w:line="240" w:lineRule="auto"/>
        <w:ind w:left="0" w:firstLine="720"/>
      </w:pPr>
      <w:r w:rsidRPr="00046161">
        <w:t xml:space="preserve">- число преподавателей из общего количества </w:t>
      </w:r>
      <w:r w:rsidR="007E58FB">
        <w:t>ППС без</w:t>
      </w:r>
      <w:r w:rsidRPr="00046161">
        <w:t xml:space="preserve"> учен</w:t>
      </w:r>
      <w:r w:rsidR="007E58FB">
        <w:t xml:space="preserve">ой </w:t>
      </w:r>
      <w:r w:rsidRPr="00046161">
        <w:t>степен</w:t>
      </w:r>
      <w:r w:rsidR="007E58FB">
        <w:t>и</w:t>
      </w:r>
      <w:r w:rsidRPr="00046161">
        <w:t xml:space="preserve"> и (или) учен</w:t>
      </w:r>
      <w:r w:rsidRPr="00046161">
        <w:t>о</w:t>
      </w:r>
      <w:r w:rsidR="007E58FB">
        <w:t>го</w:t>
      </w:r>
      <w:r w:rsidRPr="00046161">
        <w:t xml:space="preserve"> звани</w:t>
      </w:r>
      <w:r w:rsidR="007E58FB">
        <w:t>я</w:t>
      </w:r>
      <w:r w:rsidRPr="00046161">
        <w:t>, обеспечивающих образовательный процесс по данной ООП, имеющих стаж пра</w:t>
      </w:r>
      <w:r w:rsidRPr="00046161">
        <w:t>к</w:t>
      </w:r>
      <w:r w:rsidRPr="00046161">
        <w:t>тической работы по данному направлению на должностях руководителей или ведущих сп</w:t>
      </w:r>
      <w:r w:rsidRPr="00046161">
        <w:t>е</w:t>
      </w:r>
      <w:r w:rsidRPr="00046161">
        <w:t>циалистов более 10 последних лет – 8</w:t>
      </w:r>
      <w:r w:rsidRPr="00046161">
        <w:rPr>
          <w:color w:val="FF0000"/>
        </w:rPr>
        <w:t xml:space="preserve"> </w:t>
      </w:r>
      <w:r w:rsidRPr="00046161">
        <w:t xml:space="preserve">чел. (до 10 % от общего числа </w:t>
      </w:r>
      <w:r w:rsidR="007E58FB">
        <w:t>ППС</w:t>
      </w:r>
      <w:r w:rsidRPr="00046161">
        <w:t xml:space="preserve"> </w:t>
      </w:r>
      <w:r w:rsidR="007E58FB">
        <w:t>с</w:t>
      </w:r>
      <w:r w:rsidRPr="00046161">
        <w:t xml:space="preserve"> учен</w:t>
      </w:r>
      <w:r w:rsidR="007E58FB">
        <w:t>ой</w:t>
      </w:r>
      <w:r w:rsidRPr="00046161">
        <w:t xml:space="preserve"> степень</w:t>
      </w:r>
      <w:r w:rsidR="007E58FB">
        <w:t>ю</w:t>
      </w:r>
      <w:r w:rsidRPr="00046161">
        <w:t xml:space="preserve"> и (или) учен</w:t>
      </w:r>
      <w:r w:rsidR="007E58FB">
        <w:t>ым</w:t>
      </w:r>
      <w:r w:rsidRPr="00046161">
        <w:t xml:space="preserve"> звание</w:t>
      </w:r>
      <w:r w:rsidR="007E58FB">
        <w:t>м</w:t>
      </w:r>
      <w:r w:rsidRPr="00046161">
        <w:t>, может быть заменено преподавателями этой категории).</w:t>
      </w:r>
    </w:p>
    <w:p w:rsidR="00AB69C2" w:rsidRPr="00046161" w:rsidRDefault="00AB69C2" w:rsidP="00ED0A45">
      <w:pPr>
        <w:ind w:firstLine="720"/>
        <w:jc w:val="both"/>
        <w:rPr>
          <w:b/>
          <w:bCs/>
        </w:rPr>
      </w:pPr>
      <w:r w:rsidRPr="00046161">
        <w:rPr>
          <w:b/>
          <w:bCs/>
        </w:rPr>
        <w:t>14. Учебно-методическое и информационное обеспечение образовательного пр</w:t>
      </w:r>
      <w:r w:rsidRPr="00046161">
        <w:rPr>
          <w:b/>
          <w:bCs/>
        </w:rPr>
        <w:t>о</w:t>
      </w:r>
      <w:r w:rsidRPr="00046161">
        <w:rPr>
          <w:b/>
          <w:bCs/>
        </w:rPr>
        <w:t>цесса при реализации ООП ВПО</w:t>
      </w:r>
    </w:p>
    <w:p w:rsidR="00AB69C2" w:rsidRPr="00B96AEF" w:rsidRDefault="00AB69C2" w:rsidP="00435EAD">
      <w:pPr>
        <w:ind w:firstLine="720"/>
        <w:jc w:val="both"/>
      </w:pPr>
      <w:r w:rsidRPr="00046161">
        <w:t xml:space="preserve">Учебно-методическое и библиотечно-информационное обслуживание студентов и преподавателей при реализации ООП по направлению подготовки </w:t>
      </w:r>
      <w:r w:rsidRPr="00046161">
        <w:rPr>
          <w:color w:val="000000"/>
        </w:rPr>
        <w:t>150600 «Материаловед</w:t>
      </w:r>
      <w:r w:rsidRPr="00046161">
        <w:rPr>
          <w:color w:val="000000"/>
        </w:rPr>
        <w:t>е</w:t>
      </w:r>
      <w:r w:rsidRPr="00046161">
        <w:rPr>
          <w:color w:val="000000"/>
        </w:rPr>
        <w:t>ние и технология новых материалов»</w:t>
      </w:r>
      <w:r w:rsidRPr="00046161">
        <w:t xml:space="preserve"> обеспечивается:</w:t>
      </w:r>
    </w:p>
    <w:p w:rsidR="0017698C" w:rsidRPr="00B96AEF" w:rsidRDefault="0017698C" w:rsidP="00435EAD">
      <w:pPr>
        <w:numPr>
          <w:ilvl w:val="0"/>
          <w:numId w:val="21"/>
        </w:numPr>
        <w:ind w:firstLine="720"/>
        <w:jc w:val="both"/>
      </w:pPr>
      <w:r>
        <w:t xml:space="preserve"> доступом каждого студента к базам данных и библиотечным фондам, формируемым по перечню дисциплин ООП из расчета обеспеченности учебниками и учебно-методическими пособиями не менее 0,5 экз. на одного студента;</w:t>
      </w:r>
    </w:p>
    <w:p w:rsidR="000D2C6E" w:rsidRDefault="00AB69C2" w:rsidP="00435EAD">
      <w:pPr>
        <w:numPr>
          <w:ilvl w:val="0"/>
          <w:numId w:val="21"/>
        </w:numPr>
        <w:ind w:firstLine="720"/>
        <w:jc w:val="both"/>
      </w:pPr>
      <w:r w:rsidRPr="00B96AEF">
        <w:t xml:space="preserve"> </w:t>
      </w:r>
      <w:r w:rsidR="000D2C6E">
        <w:t>наличием возможности доступа всех студентов к фондам учебно-методической д</w:t>
      </w:r>
      <w:r w:rsidR="000D2C6E">
        <w:t>о</w:t>
      </w:r>
      <w:r w:rsidR="000D2C6E">
        <w:t>кументации и изданиям по всем дисциплинам ООП, в том числе доступа к электронно-библиотечным системам, сформированным на основании прямых договоров с правооблад</w:t>
      </w:r>
      <w:r w:rsidR="000D2C6E">
        <w:t>а</w:t>
      </w:r>
      <w:r w:rsidR="0017698C">
        <w:t>телями;</w:t>
      </w:r>
    </w:p>
    <w:p w:rsidR="0017698C" w:rsidRDefault="0017698C" w:rsidP="00435EAD">
      <w:pPr>
        <w:numPr>
          <w:ilvl w:val="0"/>
          <w:numId w:val="21"/>
        </w:numPr>
        <w:ind w:firstLine="720"/>
        <w:jc w:val="both"/>
      </w:pPr>
      <w:r>
        <w:t xml:space="preserve"> возможностью выхода в сеть Интернет. </w:t>
      </w:r>
    </w:p>
    <w:p w:rsidR="007E58FB" w:rsidRPr="000E7034" w:rsidRDefault="007E58FB" w:rsidP="000E7034">
      <w:pPr>
        <w:ind w:firstLine="709"/>
        <w:jc w:val="both"/>
      </w:pPr>
      <w:r w:rsidRPr="000E7034">
        <w:t>Библиотечный фонд содержит научную литературу по специальности. Это рефер</w:t>
      </w:r>
      <w:r w:rsidRPr="000E7034">
        <w:t>а</w:t>
      </w:r>
      <w:r w:rsidRPr="000E7034">
        <w:t>тивные журналы: «Физика», «Химия», «Металлургия», «Электроника», отечественные нау</w:t>
      </w:r>
      <w:r w:rsidRPr="000E7034">
        <w:t>ч</w:t>
      </w:r>
      <w:r w:rsidRPr="000E7034">
        <w:t>ные и научно-технические журналы: «Успехи физических наук», «Журнал экспериментал</w:t>
      </w:r>
      <w:r w:rsidRPr="000E7034">
        <w:t>ь</w:t>
      </w:r>
      <w:r w:rsidRPr="000E7034">
        <w:t>ной и теоретической физики», «Физика твердого тела», «Известия вузов - серии: Физика, Машиностроение, Приборостроение, Цветная металлургия», «Металловедение и термич</w:t>
      </w:r>
      <w:r w:rsidRPr="000E7034">
        <w:t>е</w:t>
      </w:r>
      <w:r w:rsidRPr="000E7034">
        <w:t>ская обработка металлов», «Физика металлов и металловедение», «Защита металлов», «П</w:t>
      </w:r>
      <w:r w:rsidRPr="000E7034">
        <w:t>о</w:t>
      </w:r>
      <w:r w:rsidRPr="000E7034">
        <w:t>рошковая металлургия», «Сварочное производство», «Вестник машиностроения», «Неорг</w:t>
      </w:r>
      <w:r w:rsidRPr="000E7034">
        <w:t>а</w:t>
      </w:r>
      <w:r w:rsidRPr="000E7034">
        <w:t>нические материалы»,</w:t>
      </w:r>
      <w:r w:rsidR="000E7034" w:rsidRPr="000E7034">
        <w:t xml:space="preserve"> </w:t>
      </w:r>
      <w:r w:rsidRPr="000E7034">
        <w:t>«Физика и химия обработки материалов», «Стандарты и качество», «Надежность и контроль качества»</w:t>
      </w:r>
      <w:r w:rsidR="000E7034" w:rsidRPr="000E7034">
        <w:t>.</w:t>
      </w:r>
    </w:p>
    <w:p w:rsidR="00AB69C2" w:rsidRPr="00B96AEF" w:rsidRDefault="00AB69C2" w:rsidP="00F01D14">
      <w:pPr>
        <w:ind w:firstLine="720"/>
        <w:jc w:val="both"/>
        <w:rPr>
          <w:b/>
          <w:bCs/>
        </w:rPr>
      </w:pPr>
      <w:r w:rsidRPr="00B96AEF">
        <w:rPr>
          <w:b/>
          <w:bCs/>
        </w:rPr>
        <w:t>15. Материально-техническое обеспечение образовательного процесса при ре</w:t>
      </w:r>
      <w:r w:rsidRPr="00B96AEF">
        <w:rPr>
          <w:b/>
          <w:bCs/>
        </w:rPr>
        <w:t>а</w:t>
      </w:r>
      <w:r w:rsidRPr="00B96AEF">
        <w:rPr>
          <w:b/>
          <w:bCs/>
        </w:rPr>
        <w:t>лизации ООП ВО</w:t>
      </w:r>
    </w:p>
    <w:p w:rsidR="00C003BE" w:rsidRDefault="00C003BE" w:rsidP="00435EAD">
      <w:pPr>
        <w:ind w:firstLine="720"/>
        <w:jc w:val="both"/>
      </w:pPr>
      <w:r>
        <w:t>Материально-техническая база университета обеспечивает проведение всех видов л</w:t>
      </w:r>
      <w:r>
        <w:t>а</w:t>
      </w:r>
      <w:r>
        <w:t>бораторной, практической, дисциплинарной и междисциплинарной подготовки и научно-</w:t>
      </w:r>
      <w:r>
        <w:lastRenderedPageBreak/>
        <w:t>исследовательской работы студентов в соответствии с действующими санитарными и прот</w:t>
      </w:r>
      <w:r>
        <w:t>и</w:t>
      </w:r>
      <w:r>
        <w:t xml:space="preserve">вопожарными нормами и правилами. </w:t>
      </w:r>
    </w:p>
    <w:p w:rsidR="000E7034" w:rsidRPr="003C7EB0" w:rsidRDefault="000E7034" w:rsidP="000E7034">
      <w:pPr>
        <w:ind w:firstLine="720"/>
        <w:jc w:val="both"/>
      </w:pPr>
      <w:r w:rsidRPr="00046161">
        <w:t>Реализация ООП осуществляется как в поточных аудиториях, так и специализирова</w:t>
      </w:r>
      <w:r w:rsidRPr="00046161">
        <w:t>н</w:t>
      </w:r>
      <w:r w:rsidRPr="00046161">
        <w:t>ных помещениях (в том числе кабинетах, спортивных и тренажерных залах), оснащенных компьютерной техникой с выходом в Интернет, мультимедийной аппаратурой для чтения лекций и проведения практических занятий, проведения защит курсовых проектов (работ),</w:t>
      </w:r>
      <w:r w:rsidRPr="00FE7442">
        <w:t xml:space="preserve"> отчетов по практикам, защиты </w:t>
      </w:r>
      <w:r>
        <w:t>ВКР, программным обеспечением, оборудованием, тренаж</w:t>
      </w:r>
      <w:r>
        <w:t>е</w:t>
      </w:r>
      <w:r>
        <w:t>рами и пр.</w:t>
      </w:r>
    </w:p>
    <w:p w:rsidR="00AB69C2" w:rsidRPr="00046161" w:rsidRDefault="00AB69C2" w:rsidP="00435EAD">
      <w:pPr>
        <w:ind w:firstLine="720"/>
        <w:jc w:val="both"/>
      </w:pPr>
      <w:r w:rsidRPr="00B96AEF">
        <w:t>Основное материально-техническое обеспечение образовательного процесса</w:t>
      </w:r>
      <w:r w:rsidRPr="00B96AEF">
        <w:rPr>
          <w:b/>
          <w:bCs/>
        </w:rPr>
        <w:t xml:space="preserve"> </w:t>
      </w:r>
      <w:r w:rsidRPr="00B96AEF">
        <w:t>при ре</w:t>
      </w:r>
      <w:r w:rsidRPr="00B96AEF">
        <w:t>а</w:t>
      </w:r>
      <w:r w:rsidRPr="00046161">
        <w:t xml:space="preserve">лизации ООП специалитета по направлению подготовки </w:t>
      </w:r>
      <w:r w:rsidRPr="00046161">
        <w:rPr>
          <w:color w:val="000000"/>
        </w:rPr>
        <w:t>150600 «Материаловедение и те</w:t>
      </w:r>
      <w:r w:rsidRPr="00046161">
        <w:rPr>
          <w:color w:val="000000"/>
        </w:rPr>
        <w:t>х</w:t>
      </w:r>
      <w:r w:rsidRPr="00046161">
        <w:rPr>
          <w:color w:val="000000"/>
        </w:rPr>
        <w:t>нология новых материалов»</w:t>
      </w:r>
      <w:r w:rsidRPr="00046161">
        <w:t xml:space="preserve"> обеспечивается выпускающей кафедрой «</w:t>
      </w:r>
      <w:r w:rsidRPr="00046161">
        <w:rPr>
          <w:color w:val="000000"/>
        </w:rPr>
        <w:t>Материаловедение и технологии материалов».</w:t>
      </w:r>
      <w:r w:rsidRPr="00046161">
        <w:t xml:space="preserve"> В составе кафедры имеются учебные лаборатории «Материалов</w:t>
      </w:r>
      <w:r w:rsidRPr="00046161">
        <w:t>е</w:t>
      </w:r>
      <w:r w:rsidRPr="00046161">
        <w:t>дение», «Металловедение» и «Электротехнические материалы». Лабораторные работы по дисциплинам «Основы металлографии», «Методы исследования материалов и процессов», «Методы контроля структуры и свойств металлических материалов», «Методы контроля структуры и свойств полимерных материалов», «Методы контроля структуры и свойств к</w:t>
      </w:r>
      <w:r w:rsidRPr="00046161">
        <w:t>е</w:t>
      </w:r>
      <w:r w:rsidRPr="00046161">
        <w:t>рамических и композиционных материалов» и «Технологическое оборудование, механиз</w:t>
      </w:r>
      <w:r w:rsidRPr="00046161">
        <w:t>а</w:t>
      </w:r>
      <w:r w:rsidRPr="00046161">
        <w:t>ция и автоматизация в производстве, обработке и переработке материалов и нанесении п</w:t>
      </w:r>
      <w:r w:rsidRPr="00046161">
        <w:t>о</w:t>
      </w:r>
      <w:r w:rsidRPr="00046161">
        <w:t>крытий» выполняются в специализированных лабораториях Центрального научно-исследо</w:t>
      </w:r>
      <w:r w:rsidR="000E7034">
        <w:softHyphen/>
      </w:r>
      <w:r w:rsidRPr="00046161">
        <w:t>вательского института геологии нерудных полезных ископаемых, с которым заключен дву</w:t>
      </w:r>
      <w:r w:rsidRPr="00046161">
        <w:t>х</w:t>
      </w:r>
      <w:r w:rsidRPr="00046161">
        <w:t>сторонний договор.</w:t>
      </w:r>
    </w:p>
    <w:p w:rsidR="00AB69C2" w:rsidRPr="00B96AEF" w:rsidRDefault="00AB69C2" w:rsidP="00CD450B">
      <w:pPr>
        <w:ind w:firstLine="720"/>
        <w:jc w:val="both"/>
        <w:rPr>
          <w:b/>
          <w:bCs/>
        </w:rPr>
      </w:pPr>
      <w:r w:rsidRPr="00B96AEF">
        <w:rPr>
          <w:b/>
          <w:bCs/>
        </w:rPr>
        <w:t>16. Характеристика среды вуза, обеспечивающ</w:t>
      </w:r>
      <w:r w:rsidR="00514123">
        <w:rPr>
          <w:b/>
          <w:bCs/>
        </w:rPr>
        <w:t>ей</w:t>
      </w:r>
      <w:r w:rsidRPr="00B96AEF">
        <w:rPr>
          <w:b/>
          <w:bCs/>
        </w:rPr>
        <w:t xml:space="preserve"> </w:t>
      </w:r>
      <w:r w:rsidR="00514123">
        <w:rPr>
          <w:b/>
          <w:bCs/>
        </w:rPr>
        <w:t>нравственное и интеллект</w:t>
      </w:r>
      <w:r w:rsidR="00514123">
        <w:rPr>
          <w:b/>
          <w:bCs/>
        </w:rPr>
        <w:t>у</w:t>
      </w:r>
      <w:r w:rsidR="00514123">
        <w:rPr>
          <w:b/>
          <w:bCs/>
        </w:rPr>
        <w:t xml:space="preserve">альное </w:t>
      </w:r>
      <w:r w:rsidRPr="00B96AEF">
        <w:rPr>
          <w:b/>
          <w:bCs/>
        </w:rPr>
        <w:t xml:space="preserve">развитие </w:t>
      </w:r>
      <w:r w:rsidR="00514123">
        <w:rPr>
          <w:b/>
          <w:bCs/>
        </w:rPr>
        <w:t>личности</w:t>
      </w:r>
    </w:p>
    <w:p w:rsidR="00AB69C2" w:rsidRPr="00B96AEF" w:rsidRDefault="00AB69C2" w:rsidP="00CD450B">
      <w:pPr>
        <w:pStyle w:val="ac"/>
        <w:spacing w:before="0" w:after="0"/>
        <w:ind w:firstLine="720"/>
        <w:jc w:val="both"/>
      </w:pPr>
      <w:r w:rsidRPr="00B96AEF">
        <w:t>В ФГБОУ ВПО «КГЭУ» созданы оптимальные условия для реализации воспитател</w:t>
      </w:r>
      <w:r w:rsidRPr="00B96AEF">
        <w:t>ь</w:t>
      </w:r>
      <w:r w:rsidRPr="00B96AEF">
        <w:t>ных задач образовательного процесса. Целями внеучебной воспитательной работы является формирование целостной, гармонично развитой личности, воспитание патриотизма, нравс</w:t>
      </w:r>
      <w:r w:rsidRPr="00B96AEF">
        <w:t>т</w:t>
      </w:r>
      <w:r w:rsidRPr="00B96AEF">
        <w:t>венности, физической культуры, формирование культурных норм и установок у студентов, создание условий для реализации творческих способностей студентов, организация досуга студентов.</w:t>
      </w:r>
    </w:p>
    <w:p w:rsidR="00AB69C2" w:rsidRPr="00B96AEF" w:rsidRDefault="00AB69C2" w:rsidP="00CD450B">
      <w:pPr>
        <w:pStyle w:val="ac"/>
        <w:spacing w:before="0" w:after="0"/>
        <w:ind w:firstLine="720"/>
        <w:jc w:val="both"/>
      </w:pPr>
      <w:r w:rsidRPr="00B96AEF">
        <w:t>В университете эффективно работают студенческие общественные объединения: профсоюзная организация студентов и аспирантов; союз студентов и аспирантов; студенч</w:t>
      </w:r>
      <w:r w:rsidRPr="00B96AEF">
        <w:t>е</w:t>
      </w:r>
      <w:r w:rsidRPr="00B96AEF">
        <w:t>ские советы в институтах, общежитиях; союз иностранных студентов. Ведут активную де</w:t>
      </w:r>
      <w:r w:rsidRPr="00B96AEF">
        <w:t>я</w:t>
      </w:r>
      <w:r w:rsidRPr="00B96AEF">
        <w:t>тельность штаб студенческих отрядов, студенческий правоохранительный отряд, студенч</w:t>
      </w:r>
      <w:r w:rsidRPr="00B96AEF">
        <w:t>е</w:t>
      </w:r>
      <w:r w:rsidRPr="00B96AEF">
        <w:t>ский социальный отряд «Забота», интеллектуальный клуб.</w:t>
      </w:r>
    </w:p>
    <w:p w:rsidR="00AB69C2" w:rsidRPr="00B96AEF" w:rsidRDefault="00AB69C2" w:rsidP="00CD450B">
      <w:pPr>
        <w:pStyle w:val="ac"/>
        <w:spacing w:before="0" w:after="0"/>
        <w:ind w:firstLine="720"/>
        <w:jc w:val="both"/>
      </w:pPr>
      <w:r w:rsidRPr="00B96AEF">
        <w:t>В университете применяются индивидуальные, групповые и массовые формы восп</w:t>
      </w:r>
      <w:r w:rsidRPr="00B96AEF">
        <w:t>и</w:t>
      </w:r>
      <w:r w:rsidRPr="00B96AEF">
        <w:t>тательной работы: индивидуальная работа преподавателя со студентом и его родителями, проведение групповых собраний, экскурсии, организация соревнований, конкурсов, фест</w:t>
      </w:r>
      <w:r w:rsidRPr="00B96AEF">
        <w:t>и</w:t>
      </w:r>
      <w:r w:rsidRPr="00B96AEF">
        <w:t>валей. Важную роль в воспитательном процессе играют массовые корпоративные меропри</w:t>
      </w:r>
      <w:r w:rsidRPr="00B96AEF">
        <w:t>я</w:t>
      </w:r>
      <w:r w:rsidRPr="00B96AEF">
        <w:t>тия: «День знаний», фестиваль «День первокурсника», «Неделя спорта КГЭУ», «День эне</w:t>
      </w:r>
      <w:r w:rsidRPr="00B96AEF">
        <w:t>р</w:t>
      </w:r>
      <w:r w:rsidRPr="00B96AEF">
        <w:t>гетика», всероссийский фестиваль «Между Волгой и Уралом», «Дня студента», Кубок рект</w:t>
      </w:r>
      <w:r w:rsidRPr="00B96AEF">
        <w:t>о</w:t>
      </w:r>
      <w:r w:rsidRPr="00B96AEF">
        <w:t>ра по лыжным гонкам, фестиваль «Зимушка-зима», всероссийский фестиваль «Энергия р</w:t>
      </w:r>
      <w:r w:rsidRPr="00B96AEF">
        <w:t>о</w:t>
      </w:r>
      <w:r w:rsidRPr="00B96AEF">
        <w:t>ка», фестиваль «Студенческая весна».</w:t>
      </w:r>
    </w:p>
    <w:p w:rsidR="00AB69C2" w:rsidRPr="00B96AEF" w:rsidRDefault="00AB69C2" w:rsidP="00CD450B">
      <w:pPr>
        <w:pStyle w:val="ac"/>
        <w:spacing w:before="0" w:after="0"/>
        <w:ind w:firstLine="720"/>
        <w:jc w:val="both"/>
      </w:pPr>
      <w:r w:rsidRPr="00B96AEF">
        <w:t>Важное место в стимулировании кооперативных форм межгруппового взаимодейс</w:t>
      </w:r>
      <w:r w:rsidRPr="00B96AEF">
        <w:t>т</w:t>
      </w:r>
      <w:r w:rsidRPr="00B96AEF">
        <w:t>вия занимают публичные лекции  для студентов университета руководителей ведущих пре</w:t>
      </w:r>
      <w:r w:rsidRPr="00B96AEF">
        <w:t>д</w:t>
      </w:r>
      <w:r w:rsidRPr="00B96AEF">
        <w:t>приятий энергетики, города и встречи с представителями политических, промышленных, д</w:t>
      </w:r>
      <w:r w:rsidRPr="00B96AEF">
        <w:t>е</w:t>
      </w:r>
      <w:r w:rsidRPr="00B96AEF">
        <w:t>ловых и культурных элит. Большое социальное значение имеет ежегодная акция по сдаче донорской крови «Подари сердце людям».</w:t>
      </w:r>
    </w:p>
    <w:p w:rsidR="00AB69C2" w:rsidRPr="00B96AEF" w:rsidRDefault="00AB69C2" w:rsidP="00CD450B">
      <w:pPr>
        <w:pStyle w:val="ac"/>
        <w:spacing w:before="0" w:after="0"/>
        <w:ind w:firstLine="720"/>
        <w:jc w:val="both"/>
      </w:pPr>
      <w:r w:rsidRPr="00B96AEF">
        <w:t>В студенческом клубе университета работают студенческий театр «Сдвиг по Фазе», театр современного танца «Кристалл», студия современного танца «Релакс», студия наро</w:t>
      </w:r>
      <w:r w:rsidRPr="00B96AEF">
        <w:t>д</w:t>
      </w:r>
      <w:r w:rsidRPr="00B96AEF">
        <w:t>ного танца «Дуслык», хоровая акапелла «Ренессанс», студия хора «Энерго йолдызлары», студия вокала Д. Вагаповой, студия «Барабанщицы», клуб веселых и находчивых. Все по</w:t>
      </w:r>
      <w:r w:rsidRPr="00B96AEF">
        <w:t>д</w:t>
      </w:r>
      <w:r w:rsidRPr="00B96AEF">
        <w:t xml:space="preserve">разделения являются призерами всероссийских и международных конкурсов и фестивалей. </w:t>
      </w:r>
    </w:p>
    <w:p w:rsidR="00AB69C2" w:rsidRPr="00B96AEF" w:rsidRDefault="00AB69C2" w:rsidP="00CD450B">
      <w:pPr>
        <w:pStyle w:val="ac"/>
        <w:spacing w:before="0" w:after="0"/>
        <w:ind w:firstLine="720"/>
        <w:jc w:val="both"/>
      </w:pPr>
      <w:r w:rsidRPr="00B96AEF">
        <w:lastRenderedPageBreak/>
        <w:t>Ежегодно в КГЭУ проводится более 30 спортивно-массовых студенческих событий, в том числе «Неделя спорта КГЭУ», Кубок ректора по лыжным гонкам, Спартакиада энерг</w:t>
      </w:r>
      <w:r w:rsidRPr="00B96AEF">
        <w:t>е</w:t>
      </w:r>
      <w:r w:rsidRPr="00B96AEF">
        <w:t>тических вузов России. Ведут работу 20 спортивных секций под руководством высококв</w:t>
      </w:r>
      <w:r w:rsidRPr="00B96AEF">
        <w:t>а</w:t>
      </w:r>
      <w:r w:rsidRPr="00B96AEF">
        <w:t>лифицированных тренеров.</w:t>
      </w:r>
    </w:p>
    <w:p w:rsidR="00AB69C2" w:rsidRPr="00B96AEF" w:rsidRDefault="00AB69C2" w:rsidP="00CD450B">
      <w:pPr>
        <w:pStyle w:val="ac"/>
        <w:spacing w:before="0" w:after="0"/>
        <w:ind w:firstLine="720"/>
        <w:jc w:val="both"/>
      </w:pPr>
      <w:r w:rsidRPr="00B96AEF">
        <w:t>В университете разработан комплекс мер по адаптации студентов первого курса: де</w:t>
      </w:r>
      <w:r w:rsidRPr="00B96AEF">
        <w:t>й</w:t>
      </w:r>
      <w:r w:rsidRPr="00B96AEF">
        <w:t>ствует система кураторства, разработана «Памятка первокурсника», проводится «Школа первокурсника».</w:t>
      </w:r>
    </w:p>
    <w:p w:rsidR="00AB69C2" w:rsidRPr="00B96AEF" w:rsidRDefault="00AB69C2" w:rsidP="00CD450B">
      <w:pPr>
        <w:pStyle w:val="ac"/>
        <w:spacing w:before="0" w:after="0"/>
        <w:ind w:firstLine="720"/>
        <w:jc w:val="both"/>
      </w:pPr>
      <w:r w:rsidRPr="00B96AEF">
        <w:t>Ведется плодотворная работа по социальной поддержке студентов, по которой в соо</w:t>
      </w:r>
      <w:r w:rsidRPr="00B96AEF">
        <w:t>т</w:t>
      </w:r>
      <w:r w:rsidRPr="00B96AEF">
        <w:t>ветствии с установленным законодательством оказывается целевая комплексная помощь т</w:t>
      </w:r>
      <w:r w:rsidRPr="00B96AEF">
        <w:t>а</w:t>
      </w:r>
      <w:r w:rsidRPr="00B96AEF">
        <w:t>ким категориям студентов, как сироты, студенты-инвалиды, студенты-родители, беременные студентки и т.д.</w:t>
      </w:r>
    </w:p>
    <w:p w:rsidR="00AB69C2" w:rsidRPr="00B96AEF" w:rsidRDefault="00AB69C2" w:rsidP="00CD450B">
      <w:pPr>
        <w:pStyle w:val="ac"/>
        <w:spacing w:before="0" w:after="0"/>
        <w:ind w:firstLine="720"/>
        <w:jc w:val="both"/>
      </w:pPr>
      <w:r w:rsidRPr="00B96AEF">
        <w:rPr>
          <w:rStyle w:val="highlight"/>
        </w:rPr>
        <w:t xml:space="preserve">Для иногородних студентов имеются </w:t>
      </w:r>
      <w:r w:rsidRPr="00B96AEF">
        <w:t>два благоустроенных общежития (общая пл</w:t>
      </w:r>
      <w:r w:rsidRPr="00B96AEF">
        <w:t>о</w:t>
      </w:r>
      <w:r w:rsidRPr="00B96AEF">
        <w:t>щадь – 12 851 кв.м.), где проживают 1 274 студента. Развита сеть пунктов общественного п</w:t>
      </w:r>
      <w:r w:rsidRPr="00B96AEF">
        <w:t>и</w:t>
      </w:r>
      <w:r w:rsidRPr="00B96AEF">
        <w:t>тания на 252 посадочных места: буфеты, столовые. Функционирует учебный спортивно-оздоровительный лагерь «Шеланга» на 300 койко-мест.</w:t>
      </w:r>
    </w:p>
    <w:p w:rsidR="00AB69C2" w:rsidRPr="00B96AEF" w:rsidRDefault="00AB69C2" w:rsidP="00CD450B">
      <w:pPr>
        <w:pStyle w:val="ac"/>
        <w:spacing w:before="0" w:after="0"/>
        <w:ind w:firstLine="720"/>
        <w:jc w:val="both"/>
      </w:pPr>
      <w:r w:rsidRPr="00B96AEF">
        <w:t>В вузовском информационном пространстве функционируют: видеостудия; студенч</w:t>
      </w:r>
      <w:r w:rsidRPr="00B96AEF">
        <w:t>е</w:t>
      </w:r>
      <w:r w:rsidRPr="00B96AEF">
        <w:t>ские газеты «Во», «Паблисити», «Жестъ»; студия «Энерго-ТВ»; официальный сайт «</w:t>
      </w:r>
      <w:r w:rsidRPr="00B96AEF">
        <w:rPr>
          <w:lang w:val="en-US"/>
        </w:rPr>
        <w:t>kgeu</w:t>
      </w:r>
      <w:r w:rsidRPr="00B96AEF">
        <w:t>.</w:t>
      </w:r>
      <w:r w:rsidRPr="00B96AEF">
        <w:rPr>
          <w:lang w:val="en-US"/>
        </w:rPr>
        <w:t>ru</w:t>
      </w:r>
      <w:r w:rsidRPr="00B96AEF">
        <w:t>»; студенческий сайт «</w:t>
      </w:r>
      <w:r w:rsidRPr="00B96AEF">
        <w:rPr>
          <w:lang w:val="en-US"/>
        </w:rPr>
        <w:t>energouniver</w:t>
      </w:r>
      <w:r w:rsidRPr="00B96AEF">
        <w:t>.</w:t>
      </w:r>
      <w:r w:rsidRPr="00B96AEF">
        <w:rPr>
          <w:lang w:val="en-US"/>
        </w:rPr>
        <w:t>ru</w:t>
      </w:r>
      <w:r w:rsidRPr="00B96AEF">
        <w:t>»; страницы в социальных сетях.</w:t>
      </w:r>
    </w:p>
    <w:p w:rsidR="00AB69C2" w:rsidRPr="00B96AEF" w:rsidRDefault="00AB69C2" w:rsidP="00CD450B">
      <w:pPr>
        <w:pStyle w:val="ac"/>
        <w:spacing w:before="0" w:after="0"/>
        <w:ind w:firstLine="720"/>
        <w:jc w:val="both"/>
      </w:pPr>
      <w:r w:rsidRPr="00B96AEF">
        <w:t>В университете разработана система поощрения студентов. Формами поощрения за достижениями в учебной и внеучебной деятельности студентов являются:</w:t>
      </w:r>
    </w:p>
    <w:p w:rsidR="00AB69C2" w:rsidRPr="00B96AEF" w:rsidRDefault="00AB69C2" w:rsidP="00CD450B">
      <w:pPr>
        <w:pStyle w:val="ac"/>
        <w:spacing w:before="0" w:after="0"/>
        <w:ind w:firstLine="720"/>
        <w:jc w:val="both"/>
      </w:pPr>
      <w:r w:rsidRPr="00B96AEF">
        <w:t>- повышенные стипендии;</w:t>
      </w:r>
    </w:p>
    <w:p w:rsidR="00AB69C2" w:rsidRPr="00B96AEF" w:rsidRDefault="00AB69C2" w:rsidP="00CD450B">
      <w:pPr>
        <w:pStyle w:val="ac"/>
        <w:spacing w:before="0" w:after="0"/>
        <w:ind w:firstLine="720"/>
        <w:jc w:val="both"/>
      </w:pPr>
      <w:r w:rsidRPr="00B96AEF">
        <w:t>- именные стипендии Президента и правительства РФ, Президента РТ, стипендии и гранты администрации г. Казани, стипендии российских и международных предприятий энергетической отрасли;</w:t>
      </w:r>
    </w:p>
    <w:p w:rsidR="00AB69C2" w:rsidRPr="00B96AEF" w:rsidRDefault="00AB69C2" w:rsidP="00CD450B">
      <w:pPr>
        <w:pStyle w:val="ac"/>
        <w:spacing w:before="0" w:after="0"/>
        <w:ind w:firstLine="720"/>
        <w:jc w:val="both"/>
      </w:pPr>
      <w:r w:rsidRPr="00B96AEF">
        <w:t>- грамоты, дипломы, благодарности;</w:t>
      </w:r>
    </w:p>
    <w:p w:rsidR="00AB69C2" w:rsidRPr="00B96AEF" w:rsidRDefault="00AB69C2" w:rsidP="00CD450B">
      <w:pPr>
        <w:pStyle w:val="ac"/>
        <w:spacing w:before="0" w:after="0"/>
        <w:ind w:firstLine="720"/>
        <w:jc w:val="both"/>
      </w:pPr>
      <w:r w:rsidRPr="00B96AEF">
        <w:t>- организация экскурсионных поездок, выделение билетов на культурно-массовые м</w:t>
      </w:r>
      <w:r w:rsidRPr="00B96AEF">
        <w:t>е</w:t>
      </w:r>
      <w:r w:rsidRPr="00B96AEF">
        <w:t>роприятия.</w:t>
      </w:r>
    </w:p>
    <w:p w:rsidR="00AB69C2" w:rsidRPr="00B96AEF" w:rsidRDefault="00AB69C2" w:rsidP="00CD450B">
      <w:pPr>
        <w:pStyle w:val="ac"/>
        <w:spacing w:before="0" w:after="0"/>
        <w:ind w:firstLine="720"/>
        <w:jc w:val="both"/>
        <w:rPr>
          <w:b/>
          <w:bCs/>
        </w:rPr>
      </w:pPr>
      <w:r w:rsidRPr="00B96AEF">
        <w:t>Социокультурная среда университета обеспечивает условия для профессионального становления специалиста, социального, гражданского и нравственного роста, норм взаим</w:t>
      </w:r>
      <w:r w:rsidRPr="00B96AEF">
        <w:t>о</w:t>
      </w:r>
      <w:r w:rsidRPr="00B96AEF">
        <w:t>отношений, общения, организации досуга, быта в общежитии, отношений к будущей пр</w:t>
      </w:r>
      <w:r w:rsidRPr="00B96AEF">
        <w:t>о</w:t>
      </w:r>
      <w:r w:rsidRPr="00B96AEF">
        <w:t xml:space="preserve">фессии, формирует мотивацию учебной деятельности. </w:t>
      </w:r>
      <w:r w:rsidRPr="00B96AEF">
        <w:rPr>
          <w:b/>
          <w:bCs/>
        </w:rPr>
        <w:tab/>
      </w:r>
    </w:p>
    <w:p w:rsidR="00AB69C2" w:rsidRPr="00B96AEF" w:rsidRDefault="00AB69C2" w:rsidP="00817130">
      <w:pPr>
        <w:ind w:firstLine="709"/>
        <w:jc w:val="both"/>
      </w:pPr>
    </w:p>
    <w:p w:rsidR="00046161" w:rsidRDefault="00046161" w:rsidP="00295696"/>
    <w:p w:rsidR="000E7034" w:rsidRPr="000E7034" w:rsidRDefault="000E7034" w:rsidP="000E7034">
      <w:pPr>
        <w:jc w:val="both"/>
      </w:pPr>
      <w:r w:rsidRPr="000E7034">
        <w:t>Разработчик: к. х. н., ст. н. с.,</w:t>
      </w:r>
    </w:p>
    <w:p w:rsidR="00AB69C2" w:rsidRPr="000E7034" w:rsidRDefault="000E7034" w:rsidP="000E7034">
      <w:r w:rsidRPr="000E7034">
        <w:t xml:space="preserve">доц. каф. МВТМ                                 </w:t>
      </w:r>
      <w:r>
        <w:t xml:space="preserve">                        </w:t>
      </w:r>
      <w:r w:rsidRPr="000E7034">
        <w:t xml:space="preserve">                                            Т. Б. Татаринцева</w:t>
      </w:r>
    </w:p>
    <w:p w:rsidR="00AB69C2" w:rsidRPr="00B96AEF" w:rsidRDefault="00AB69C2" w:rsidP="00295696"/>
    <w:p w:rsidR="00AB69C2" w:rsidRPr="00046161" w:rsidRDefault="00AB69C2" w:rsidP="00295696">
      <w:r w:rsidRPr="00046161">
        <w:t xml:space="preserve">Рецензент </w:t>
      </w:r>
    </w:p>
    <w:p w:rsidR="00AB69C2" w:rsidRPr="00046161" w:rsidRDefault="00AB69C2" w:rsidP="00295696">
      <w:pPr>
        <w:rPr>
          <w:b/>
          <w:bCs/>
          <w:i/>
          <w:iCs/>
          <w:u w:val="single"/>
        </w:rPr>
      </w:pPr>
    </w:p>
    <w:p w:rsidR="00AB69C2" w:rsidRPr="00046161" w:rsidRDefault="00AB69C2" w:rsidP="00295696">
      <w:r w:rsidRPr="00046161">
        <w:t>Одобрен</w:t>
      </w:r>
      <w:r w:rsidR="00046161">
        <w:t>а</w:t>
      </w:r>
      <w:r w:rsidRPr="00046161">
        <w:t xml:space="preserve"> на заседании каф</w:t>
      </w:r>
      <w:r w:rsidR="000E7034">
        <w:t xml:space="preserve">едры МВТМ  от </w:t>
      </w:r>
      <w:r w:rsidR="000E7034" w:rsidRPr="000E7034">
        <w:t>«__</w:t>
      </w:r>
      <w:r w:rsidR="00931952" w:rsidRPr="00931952">
        <w:rPr>
          <w:u w:val="single"/>
        </w:rPr>
        <w:t>7</w:t>
      </w:r>
      <w:r w:rsidR="000E7034" w:rsidRPr="000E7034">
        <w:t>_» __</w:t>
      </w:r>
      <w:r w:rsidR="00931952" w:rsidRPr="00931952">
        <w:rPr>
          <w:u w:val="single"/>
        </w:rPr>
        <w:t>июня</w:t>
      </w:r>
      <w:r w:rsidR="000E7034" w:rsidRPr="000E7034">
        <w:t>___ 2013 года</w:t>
      </w:r>
      <w:r w:rsidRPr="00046161">
        <w:t>, протокол № _</w:t>
      </w:r>
      <w:r w:rsidR="00931952" w:rsidRPr="00931952">
        <w:rPr>
          <w:u w:val="single"/>
        </w:rPr>
        <w:t>11</w:t>
      </w:r>
      <w:r w:rsidRPr="00046161">
        <w:t xml:space="preserve">_                                              </w:t>
      </w:r>
    </w:p>
    <w:p w:rsidR="00AB69C2" w:rsidRPr="00046161" w:rsidRDefault="00AB69C2" w:rsidP="00295696"/>
    <w:p w:rsidR="00AB69C2" w:rsidRPr="000E7034" w:rsidRDefault="00AB69C2" w:rsidP="0064072D">
      <w:pPr>
        <w:jc w:val="both"/>
      </w:pPr>
      <w:r w:rsidRPr="00046161">
        <w:t xml:space="preserve">Заведующий кафедрой МВТМ </w:t>
      </w:r>
      <w:r w:rsidR="0017698C" w:rsidRPr="00046161">
        <w:t xml:space="preserve">___________________ </w:t>
      </w:r>
      <w:r w:rsidR="000E7034">
        <w:t xml:space="preserve">         </w:t>
      </w:r>
      <w:r w:rsidR="0064072D">
        <w:t xml:space="preserve">     </w:t>
      </w:r>
      <w:r w:rsidR="000E7034">
        <w:t xml:space="preserve">                      </w:t>
      </w:r>
      <w:r w:rsidR="000E7034" w:rsidRPr="000E7034">
        <w:t>О. С. Сироткин</w:t>
      </w:r>
    </w:p>
    <w:p w:rsidR="000E7034" w:rsidRDefault="000E7034" w:rsidP="0064072D">
      <w:pPr>
        <w:jc w:val="both"/>
      </w:pPr>
    </w:p>
    <w:p w:rsidR="0064072D" w:rsidRDefault="00AB69C2" w:rsidP="00295696">
      <w:r w:rsidRPr="00046161">
        <w:t>Рекомендован</w:t>
      </w:r>
      <w:r w:rsidR="00046161">
        <w:t>а</w:t>
      </w:r>
      <w:r w:rsidRPr="00046161">
        <w:t xml:space="preserve"> к утверждению решением УС ИЭЭ от </w:t>
      </w:r>
      <w:r w:rsidR="0064072D" w:rsidRPr="000E7034">
        <w:t>«____» __________ 201</w:t>
      </w:r>
      <w:r w:rsidR="00931952">
        <w:t>__</w:t>
      </w:r>
      <w:r w:rsidR="0064072D" w:rsidRPr="000E7034">
        <w:t xml:space="preserve"> года</w:t>
      </w:r>
      <w:r w:rsidRPr="00046161">
        <w:t xml:space="preserve">, </w:t>
      </w:r>
      <w:r w:rsidR="0064072D">
        <w:t xml:space="preserve">         </w:t>
      </w:r>
    </w:p>
    <w:p w:rsidR="0064072D" w:rsidRDefault="0064072D" w:rsidP="00295696"/>
    <w:p w:rsidR="00AB69C2" w:rsidRPr="00046161" w:rsidRDefault="00AB69C2" w:rsidP="00295696">
      <w:r w:rsidRPr="00046161">
        <w:t>протокол № ___</w:t>
      </w:r>
    </w:p>
    <w:p w:rsidR="00AB69C2" w:rsidRPr="00046161" w:rsidRDefault="00AB69C2" w:rsidP="00295696"/>
    <w:p w:rsidR="00AB69C2" w:rsidRDefault="00AB69C2" w:rsidP="00295696">
      <w:r w:rsidRPr="00046161">
        <w:t>Директор ИЭЭ</w:t>
      </w:r>
      <w:r w:rsidRPr="00046161">
        <w:tab/>
      </w:r>
      <w:r w:rsidR="0017698C" w:rsidRPr="00046161">
        <w:t xml:space="preserve">___________________ </w:t>
      </w:r>
      <w:r w:rsidR="0064072D">
        <w:t>А</w:t>
      </w:r>
      <w:r w:rsidR="0017698C" w:rsidRPr="00046161">
        <w:t>.</w:t>
      </w:r>
      <w:r w:rsidR="0064072D">
        <w:t xml:space="preserve"> С</w:t>
      </w:r>
      <w:r w:rsidR="0017698C" w:rsidRPr="00046161">
        <w:t xml:space="preserve">. </w:t>
      </w:r>
      <w:r w:rsidR="0064072D">
        <w:t>Ситдиков</w:t>
      </w:r>
    </w:p>
    <w:p w:rsidR="0064072D" w:rsidRPr="00B96AEF" w:rsidRDefault="0064072D" w:rsidP="00295696"/>
    <w:p w:rsidR="0064072D" w:rsidRDefault="00AB69C2" w:rsidP="0064072D">
      <w:pPr>
        <w:jc w:val="both"/>
      </w:pPr>
      <w:r w:rsidRPr="00B96AEF">
        <w:t xml:space="preserve">Принята решением Ученого совета ФГБОУ ВПО «КГЭУ» </w:t>
      </w:r>
      <w:r w:rsidR="0064072D" w:rsidRPr="000E7034">
        <w:t>«__</w:t>
      </w:r>
      <w:r w:rsidR="00BD3AC8" w:rsidRPr="00BD3AC8">
        <w:rPr>
          <w:u w:val="single"/>
        </w:rPr>
        <w:t>2</w:t>
      </w:r>
      <w:r w:rsidR="00931952">
        <w:rPr>
          <w:u w:val="single"/>
        </w:rPr>
        <w:t>8</w:t>
      </w:r>
      <w:r w:rsidR="0064072D" w:rsidRPr="000E7034">
        <w:t>__» ___</w:t>
      </w:r>
      <w:r w:rsidR="00BD3AC8">
        <w:rPr>
          <w:u w:val="single"/>
        </w:rPr>
        <w:t>мая</w:t>
      </w:r>
      <w:r w:rsidR="0064072D" w:rsidRPr="000E7034">
        <w:t>___ 201</w:t>
      </w:r>
      <w:r w:rsidR="00931952">
        <w:t>4</w:t>
      </w:r>
      <w:r w:rsidR="0064072D" w:rsidRPr="000E7034">
        <w:t xml:space="preserve"> года</w:t>
      </w:r>
      <w:r w:rsidRPr="00B96AEF">
        <w:t xml:space="preserve">, </w:t>
      </w:r>
    </w:p>
    <w:p w:rsidR="0064072D" w:rsidRDefault="0064072D" w:rsidP="0064072D">
      <w:pPr>
        <w:jc w:val="both"/>
      </w:pPr>
    </w:p>
    <w:p w:rsidR="00AB69C2" w:rsidRPr="00B96AEF" w:rsidRDefault="00AB69C2" w:rsidP="0064072D">
      <w:pPr>
        <w:jc w:val="both"/>
      </w:pPr>
      <w:r w:rsidRPr="00B96AEF">
        <w:t>протокол № _</w:t>
      </w:r>
      <w:r w:rsidR="00BD3AC8">
        <w:rPr>
          <w:u w:val="single"/>
        </w:rPr>
        <w:t>5</w:t>
      </w:r>
      <w:r w:rsidRPr="00B96AEF">
        <w:t>__</w:t>
      </w:r>
    </w:p>
    <w:sectPr w:rsidR="00AB69C2" w:rsidRPr="00B96AEF" w:rsidSect="00046161"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E41" w:rsidRDefault="001A0E41" w:rsidP="006F41D3">
      <w:r>
        <w:separator/>
      </w:r>
    </w:p>
  </w:endnote>
  <w:endnote w:type="continuationSeparator" w:id="1">
    <w:p w:rsidR="001A0E41" w:rsidRDefault="001A0E41" w:rsidP="006F4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echnicBold">
    <w:altName w:val="WP MultinationalB Courier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E41" w:rsidRDefault="001A0E41" w:rsidP="006F41D3">
      <w:r>
        <w:separator/>
      </w:r>
    </w:p>
  </w:footnote>
  <w:footnote w:type="continuationSeparator" w:id="1">
    <w:p w:rsidR="001A0E41" w:rsidRDefault="001A0E41" w:rsidP="006F4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8FB" w:rsidRPr="00046161" w:rsidRDefault="00BD2E11" w:rsidP="00435EAD">
    <w:pPr>
      <w:pStyle w:val="a3"/>
      <w:framePr w:wrap="auto" w:vAnchor="text" w:hAnchor="margin" w:xAlign="center" w:y="1"/>
      <w:rPr>
        <w:rStyle w:val="a5"/>
        <w:color w:val="FFFFFF" w:themeColor="background1"/>
        <w:sz w:val="28"/>
        <w:szCs w:val="28"/>
      </w:rPr>
    </w:pPr>
    <w:r w:rsidRPr="00046161">
      <w:rPr>
        <w:rStyle w:val="a5"/>
        <w:color w:val="FFFFFF" w:themeColor="background1"/>
        <w:sz w:val="28"/>
        <w:szCs w:val="28"/>
      </w:rPr>
      <w:fldChar w:fldCharType="begin"/>
    </w:r>
    <w:r w:rsidR="007E58FB" w:rsidRPr="00046161">
      <w:rPr>
        <w:rStyle w:val="a5"/>
        <w:color w:val="FFFFFF" w:themeColor="background1"/>
        <w:sz w:val="28"/>
        <w:szCs w:val="28"/>
      </w:rPr>
      <w:instrText xml:space="preserve">PAGE  </w:instrText>
    </w:r>
    <w:r w:rsidRPr="00046161">
      <w:rPr>
        <w:rStyle w:val="a5"/>
        <w:color w:val="FFFFFF" w:themeColor="background1"/>
        <w:sz w:val="28"/>
        <w:szCs w:val="28"/>
      </w:rPr>
      <w:fldChar w:fldCharType="separate"/>
    </w:r>
    <w:r w:rsidR="00931952">
      <w:rPr>
        <w:rStyle w:val="a5"/>
        <w:noProof/>
        <w:color w:val="FFFFFF" w:themeColor="background1"/>
        <w:sz w:val="28"/>
        <w:szCs w:val="28"/>
      </w:rPr>
      <w:t>10</w:t>
    </w:r>
    <w:r w:rsidRPr="00046161">
      <w:rPr>
        <w:rStyle w:val="a5"/>
        <w:color w:val="FFFFFF" w:themeColor="background1"/>
        <w:sz w:val="28"/>
        <w:szCs w:val="28"/>
      </w:rPr>
      <w:fldChar w:fldCharType="end"/>
    </w:r>
  </w:p>
  <w:p w:rsidR="007E58FB" w:rsidRDefault="007E58F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7370"/>
    <w:multiLevelType w:val="singleLevel"/>
    <w:tmpl w:val="0FCC50F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echnicBold" w:hAnsi="TechnicBold" w:cs="TechnicBold" w:hint="default"/>
        <w:outline/>
        <w:shadow w:val="0"/>
        <w:emboss w:val="0"/>
        <w:imprint w:val="0"/>
      </w:rPr>
    </w:lvl>
  </w:abstractNum>
  <w:abstractNum w:abstractNumId="1">
    <w:nsid w:val="02495809"/>
    <w:multiLevelType w:val="hybridMultilevel"/>
    <w:tmpl w:val="3180438C"/>
    <w:lvl w:ilvl="0" w:tplc="041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cs="Wingdings" w:hint="default"/>
      </w:rPr>
    </w:lvl>
  </w:abstractNum>
  <w:abstractNum w:abstractNumId="2">
    <w:nsid w:val="12DC38B3"/>
    <w:multiLevelType w:val="multilevel"/>
    <w:tmpl w:val="EB64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7793052"/>
    <w:multiLevelType w:val="hybridMultilevel"/>
    <w:tmpl w:val="69CE94FA"/>
    <w:lvl w:ilvl="0" w:tplc="FFFFFFFF">
      <w:start w:val="1"/>
      <w:numFmt w:val="bullet"/>
      <w:lvlText w:val=""/>
      <w:lvlJc w:val="left"/>
      <w:pPr>
        <w:tabs>
          <w:tab w:val="num" w:pos="1040"/>
        </w:tabs>
        <w:ind w:firstLine="68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91A2AD0"/>
    <w:multiLevelType w:val="hybridMultilevel"/>
    <w:tmpl w:val="F5020366"/>
    <w:lvl w:ilvl="0" w:tplc="B9B29488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3C33EE"/>
    <w:multiLevelType w:val="multilevel"/>
    <w:tmpl w:val="E30CF86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6">
    <w:nsid w:val="1DA56ECE"/>
    <w:multiLevelType w:val="hybridMultilevel"/>
    <w:tmpl w:val="4856686E"/>
    <w:lvl w:ilvl="0" w:tplc="191EDB74">
      <w:start w:val="1"/>
      <w:numFmt w:val="bullet"/>
      <w:suff w:val="nothing"/>
      <w:lvlText w:val=""/>
      <w:lvlJc w:val="left"/>
      <w:pPr>
        <w:ind w:firstLine="106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22F42E15"/>
    <w:multiLevelType w:val="multilevel"/>
    <w:tmpl w:val="8EA26B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7510503"/>
    <w:multiLevelType w:val="multilevel"/>
    <w:tmpl w:val="6420BC36"/>
    <w:lvl w:ilvl="0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cs="Wingdings" w:hint="default"/>
      </w:rPr>
    </w:lvl>
  </w:abstractNum>
  <w:abstractNum w:abstractNumId="9">
    <w:nsid w:val="28A62FE3"/>
    <w:multiLevelType w:val="hybridMultilevel"/>
    <w:tmpl w:val="891A5026"/>
    <w:lvl w:ilvl="0" w:tplc="E534B372"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C240F70"/>
    <w:multiLevelType w:val="multilevel"/>
    <w:tmpl w:val="DA9C1F4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61"/>
        </w:tabs>
        <w:ind w:left="1661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12"/>
        </w:tabs>
        <w:ind w:left="2512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1">
    <w:nsid w:val="2DAA2070"/>
    <w:multiLevelType w:val="multilevel"/>
    <w:tmpl w:val="3BF8E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14B365B"/>
    <w:multiLevelType w:val="hybridMultilevel"/>
    <w:tmpl w:val="16FE55F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3601E"/>
    <w:multiLevelType w:val="hybridMultilevel"/>
    <w:tmpl w:val="C548FA92"/>
    <w:lvl w:ilvl="0" w:tplc="2E028682">
      <w:start w:val="7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14">
    <w:nsid w:val="377F438B"/>
    <w:multiLevelType w:val="multilevel"/>
    <w:tmpl w:val="D73485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5">
    <w:nsid w:val="38C05C7E"/>
    <w:multiLevelType w:val="hybridMultilevel"/>
    <w:tmpl w:val="3A0E7BA6"/>
    <w:lvl w:ilvl="0" w:tplc="04190001">
      <w:start w:val="1"/>
      <w:numFmt w:val="bullet"/>
      <w:lvlText w:val=""/>
      <w:lvlJc w:val="left"/>
      <w:pPr>
        <w:ind w:left="10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6" w:hanging="360"/>
      </w:pPr>
      <w:rPr>
        <w:rFonts w:ascii="Wingdings" w:hAnsi="Wingdings" w:cs="Wingdings" w:hint="default"/>
      </w:rPr>
    </w:lvl>
  </w:abstractNum>
  <w:abstractNum w:abstractNumId="16">
    <w:nsid w:val="3B310F27"/>
    <w:multiLevelType w:val="multilevel"/>
    <w:tmpl w:val="074AF766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7">
    <w:nsid w:val="3CD27A42"/>
    <w:multiLevelType w:val="hybridMultilevel"/>
    <w:tmpl w:val="915846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1EB1931"/>
    <w:multiLevelType w:val="singleLevel"/>
    <w:tmpl w:val="420C4C0A"/>
    <w:lvl w:ilvl="0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9">
    <w:nsid w:val="421721C5"/>
    <w:multiLevelType w:val="hybridMultilevel"/>
    <w:tmpl w:val="CF0A660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0">
    <w:nsid w:val="44FA5F82"/>
    <w:multiLevelType w:val="multilevel"/>
    <w:tmpl w:val="8D7EAAA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/>
        <w:bCs/>
      </w:rPr>
    </w:lvl>
  </w:abstractNum>
  <w:abstractNum w:abstractNumId="21">
    <w:nsid w:val="4B08290D"/>
    <w:multiLevelType w:val="hybridMultilevel"/>
    <w:tmpl w:val="04769FA0"/>
    <w:lvl w:ilvl="0" w:tplc="9A2E4B24">
      <w:start w:val="1"/>
      <w:numFmt w:val="bullet"/>
      <w:suff w:val="nothing"/>
      <w:lvlText w:val=""/>
      <w:lvlJc w:val="left"/>
      <w:pPr>
        <w:ind w:firstLine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2">
    <w:nsid w:val="532C0A13"/>
    <w:multiLevelType w:val="multilevel"/>
    <w:tmpl w:val="6CD83474"/>
    <w:lvl w:ilvl="0">
      <w:start w:val="7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10076B0"/>
    <w:multiLevelType w:val="multilevel"/>
    <w:tmpl w:val="361C2A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2.1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4">
    <w:nsid w:val="621D2DD2"/>
    <w:multiLevelType w:val="hybridMultilevel"/>
    <w:tmpl w:val="28D28C16"/>
    <w:lvl w:ilvl="0" w:tplc="FFFFFFFF">
      <w:start w:val="1"/>
      <w:numFmt w:val="bullet"/>
      <w:lvlText w:val=""/>
      <w:lvlJc w:val="left"/>
      <w:pPr>
        <w:tabs>
          <w:tab w:val="num" w:pos="1040"/>
        </w:tabs>
        <w:ind w:firstLine="68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4EA271E"/>
    <w:multiLevelType w:val="singleLevel"/>
    <w:tmpl w:val="0FCC50F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echnicBold" w:hAnsi="TechnicBold" w:cs="TechnicBold" w:hint="default"/>
        <w:outline/>
        <w:shadow w:val="0"/>
        <w:emboss w:val="0"/>
        <w:imprint w:val="0"/>
      </w:rPr>
    </w:lvl>
  </w:abstractNum>
  <w:abstractNum w:abstractNumId="26">
    <w:nsid w:val="6B0B4B34"/>
    <w:multiLevelType w:val="multilevel"/>
    <w:tmpl w:val="8D7EAAA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/>
        <w:bCs/>
      </w:r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16"/>
  </w:num>
  <w:num w:numId="5">
    <w:abstractNumId w:val="0"/>
  </w:num>
  <w:num w:numId="6">
    <w:abstractNumId w:val="25"/>
  </w:num>
  <w:num w:numId="7">
    <w:abstractNumId w:val="2"/>
  </w:num>
  <w:num w:numId="8">
    <w:abstractNumId w:val="11"/>
  </w:num>
  <w:num w:numId="9">
    <w:abstractNumId w:val="24"/>
  </w:num>
  <w:num w:numId="10">
    <w:abstractNumId w:val="3"/>
  </w:num>
  <w:num w:numId="11">
    <w:abstractNumId w:val="22"/>
  </w:num>
  <w:num w:numId="12">
    <w:abstractNumId w:val="4"/>
  </w:num>
  <w:num w:numId="13">
    <w:abstractNumId w:val="12"/>
  </w:num>
  <w:num w:numId="14">
    <w:abstractNumId w:val="14"/>
  </w:num>
  <w:num w:numId="15">
    <w:abstractNumId w:val="23"/>
  </w:num>
  <w:num w:numId="16">
    <w:abstractNumId w:val="5"/>
  </w:num>
  <w:num w:numId="17">
    <w:abstractNumId w:val="26"/>
  </w:num>
  <w:num w:numId="18">
    <w:abstractNumId w:val="19"/>
  </w:num>
  <w:num w:numId="19">
    <w:abstractNumId w:val="7"/>
  </w:num>
  <w:num w:numId="20">
    <w:abstractNumId w:val="9"/>
  </w:num>
  <w:num w:numId="21">
    <w:abstractNumId w:val="21"/>
  </w:num>
  <w:num w:numId="22">
    <w:abstractNumId w:val="20"/>
  </w:num>
  <w:num w:numId="23">
    <w:abstractNumId w:val="17"/>
  </w:num>
  <w:num w:numId="24">
    <w:abstractNumId w:val="13"/>
  </w:num>
  <w:num w:numId="25">
    <w:abstractNumId w:val="1"/>
  </w:num>
  <w:num w:numId="26">
    <w:abstractNumId w:val="15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35EAD"/>
    <w:rsid w:val="00032E05"/>
    <w:rsid w:val="000409AA"/>
    <w:rsid w:val="00046161"/>
    <w:rsid w:val="00050CC8"/>
    <w:rsid w:val="00050EE8"/>
    <w:rsid w:val="00071CFA"/>
    <w:rsid w:val="000B20FE"/>
    <w:rsid w:val="000C7ABA"/>
    <w:rsid w:val="000D2C6E"/>
    <w:rsid w:val="000E3E61"/>
    <w:rsid w:val="000E7034"/>
    <w:rsid w:val="000F5CEC"/>
    <w:rsid w:val="001363A2"/>
    <w:rsid w:val="0017698C"/>
    <w:rsid w:val="001868D1"/>
    <w:rsid w:val="0019637C"/>
    <w:rsid w:val="001A0E41"/>
    <w:rsid w:val="001D7FB1"/>
    <w:rsid w:val="00251E75"/>
    <w:rsid w:val="002634F9"/>
    <w:rsid w:val="00295696"/>
    <w:rsid w:val="002C325D"/>
    <w:rsid w:val="002D4410"/>
    <w:rsid w:val="003861F8"/>
    <w:rsid w:val="00393589"/>
    <w:rsid w:val="003C7EB0"/>
    <w:rsid w:val="00435EAD"/>
    <w:rsid w:val="00461F33"/>
    <w:rsid w:val="004B569A"/>
    <w:rsid w:val="004D17F6"/>
    <w:rsid w:val="00505E6F"/>
    <w:rsid w:val="00514123"/>
    <w:rsid w:val="00586DD3"/>
    <w:rsid w:val="00594FCF"/>
    <w:rsid w:val="005A7F0A"/>
    <w:rsid w:val="005C33EB"/>
    <w:rsid w:val="00606E57"/>
    <w:rsid w:val="00625983"/>
    <w:rsid w:val="0064072D"/>
    <w:rsid w:val="00651FAA"/>
    <w:rsid w:val="00660AD0"/>
    <w:rsid w:val="006D3900"/>
    <w:rsid w:val="006D5664"/>
    <w:rsid w:val="006F41D3"/>
    <w:rsid w:val="00705C69"/>
    <w:rsid w:val="00730F19"/>
    <w:rsid w:val="0074129C"/>
    <w:rsid w:val="007B531F"/>
    <w:rsid w:val="007E58FB"/>
    <w:rsid w:val="00817130"/>
    <w:rsid w:val="00826ACF"/>
    <w:rsid w:val="00841409"/>
    <w:rsid w:val="008722C8"/>
    <w:rsid w:val="008E0322"/>
    <w:rsid w:val="008F12FD"/>
    <w:rsid w:val="00902E39"/>
    <w:rsid w:val="00905F53"/>
    <w:rsid w:val="00931952"/>
    <w:rsid w:val="00974E76"/>
    <w:rsid w:val="00990E48"/>
    <w:rsid w:val="00A07D15"/>
    <w:rsid w:val="00A23C40"/>
    <w:rsid w:val="00A50F02"/>
    <w:rsid w:val="00A847B0"/>
    <w:rsid w:val="00AA7573"/>
    <w:rsid w:val="00AB69C2"/>
    <w:rsid w:val="00AD3FD6"/>
    <w:rsid w:val="00AE4B4A"/>
    <w:rsid w:val="00B045A4"/>
    <w:rsid w:val="00B17D4A"/>
    <w:rsid w:val="00B3330C"/>
    <w:rsid w:val="00B55398"/>
    <w:rsid w:val="00B602A4"/>
    <w:rsid w:val="00B761D1"/>
    <w:rsid w:val="00B83423"/>
    <w:rsid w:val="00B87BD9"/>
    <w:rsid w:val="00B96AEF"/>
    <w:rsid w:val="00BA7A1E"/>
    <w:rsid w:val="00BB2F7F"/>
    <w:rsid w:val="00BC6C10"/>
    <w:rsid w:val="00BD2E11"/>
    <w:rsid w:val="00BD3AC8"/>
    <w:rsid w:val="00C003BE"/>
    <w:rsid w:val="00C10C07"/>
    <w:rsid w:val="00C85994"/>
    <w:rsid w:val="00C918E3"/>
    <w:rsid w:val="00CA153F"/>
    <w:rsid w:val="00CD450B"/>
    <w:rsid w:val="00D52C1E"/>
    <w:rsid w:val="00DB604C"/>
    <w:rsid w:val="00DC1229"/>
    <w:rsid w:val="00DD61F0"/>
    <w:rsid w:val="00E1007A"/>
    <w:rsid w:val="00E106E8"/>
    <w:rsid w:val="00E71638"/>
    <w:rsid w:val="00E81412"/>
    <w:rsid w:val="00EB752E"/>
    <w:rsid w:val="00ED0A45"/>
    <w:rsid w:val="00EE2FF6"/>
    <w:rsid w:val="00EF5C86"/>
    <w:rsid w:val="00F01D14"/>
    <w:rsid w:val="00F023F9"/>
    <w:rsid w:val="00F43615"/>
    <w:rsid w:val="00F87D63"/>
    <w:rsid w:val="00F90C4E"/>
    <w:rsid w:val="00FA555A"/>
    <w:rsid w:val="00FF5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35EA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35EAD"/>
    <w:pPr>
      <w:keepNext/>
      <w:suppressAutoHyphens/>
      <w:autoSpaceDE w:val="0"/>
      <w:autoSpaceDN w:val="0"/>
      <w:adjustRightInd w:val="0"/>
      <w:spacing w:before="111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35E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435EAD"/>
    <w:pPr>
      <w:keepNext/>
      <w:tabs>
        <w:tab w:val="left" w:pos="800"/>
      </w:tabs>
      <w:spacing w:line="276" w:lineRule="auto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435EA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35EAD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435EA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harChar">
    <w:name w:val="Char Char"/>
    <w:basedOn w:val="a"/>
    <w:uiPriority w:val="99"/>
    <w:rsid w:val="00435EA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"/>
    <w:basedOn w:val="a"/>
    <w:uiPriority w:val="99"/>
    <w:rsid w:val="00435EA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435EA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35EAD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435EAD"/>
  </w:style>
  <w:style w:type="paragraph" w:styleId="a6">
    <w:name w:val="footer"/>
    <w:basedOn w:val="a"/>
    <w:link w:val="a7"/>
    <w:uiPriority w:val="99"/>
    <w:rsid w:val="00435E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35EAD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35E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35EAD"/>
    <w:rPr>
      <w:rFonts w:ascii="Courier New" w:hAnsi="Courier New" w:cs="Courier New"/>
      <w:sz w:val="20"/>
      <w:szCs w:val="20"/>
      <w:lang w:eastAsia="ru-RU"/>
    </w:rPr>
  </w:style>
  <w:style w:type="paragraph" w:styleId="a8">
    <w:name w:val="Plain Text"/>
    <w:aliases w:val="Знак"/>
    <w:basedOn w:val="a"/>
    <w:link w:val="a9"/>
    <w:uiPriority w:val="99"/>
    <w:rsid w:val="00435EAD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aliases w:val="Знак Знак"/>
    <w:basedOn w:val="a0"/>
    <w:link w:val="a8"/>
    <w:uiPriority w:val="99"/>
    <w:locked/>
    <w:rsid w:val="00435EAD"/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link w:val="ab"/>
    <w:uiPriority w:val="99"/>
    <w:rsid w:val="00435EAD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locked/>
    <w:rsid w:val="00435EAD"/>
    <w:rPr>
      <w:rFonts w:ascii="Times New Roman" w:hAnsi="Times New Roman" w:cs="Times New Roman"/>
      <w:sz w:val="20"/>
      <w:szCs w:val="20"/>
    </w:rPr>
  </w:style>
  <w:style w:type="paragraph" w:styleId="ac">
    <w:name w:val="Normal (Web)"/>
    <w:basedOn w:val="a"/>
    <w:uiPriority w:val="99"/>
    <w:rsid w:val="00435EAD"/>
    <w:pPr>
      <w:spacing w:before="100" w:after="100"/>
    </w:pPr>
  </w:style>
  <w:style w:type="paragraph" w:styleId="31">
    <w:name w:val="Body Text 3"/>
    <w:basedOn w:val="a"/>
    <w:link w:val="32"/>
    <w:uiPriority w:val="99"/>
    <w:rsid w:val="00435EA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435EAD"/>
    <w:rPr>
      <w:rFonts w:ascii="Times New Roman" w:hAnsi="Times New Roman" w:cs="Times New Roman"/>
      <w:sz w:val="16"/>
      <w:szCs w:val="16"/>
    </w:rPr>
  </w:style>
  <w:style w:type="paragraph" w:styleId="2">
    <w:name w:val="Body Text 2"/>
    <w:basedOn w:val="a"/>
    <w:link w:val="20"/>
    <w:uiPriority w:val="99"/>
    <w:rsid w:val="00435EAD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435EA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435E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a"/>
    <w:basedOn w:val="a"/>
    <w:uiPriority w:val="99"/>
    <w:rsid w:val="00435EAD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uiPriority w:val="99"/>
    <w:rsid w:val="00435EA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435EAD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435E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35EA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3">
    <w:name w:val="Обычный2"/>
    <w:link w:val="24"/>
    <w:uiPriority w:val="99"/>
    <w:rsid w:val="00435EAD"/>
    <w:pPr>
      <w:widowControl w:val="0"/>
    </w:pPr>
    <w:rPr>
      <w:rFonts w:ascii="Times New Roman" w:hAnsi="Times New Roman"/>
      <w:snapToGrid w:val="0"/>
      <w:sz w:val="22"/>
      <w:szCs w:val="22"/>
    </w:rPr>
  </w:style>
  <w:style w:type="character" w:customStyle="1" w:styleId="24">
    <w:name w:val="Обычный2 Знак"/>
    <w:link w:val="23"/>
    <w:uiPriority w:val="99"/>
    <w:locked/>
    <w:rsid w:val="00435EAD"/>
    <w:rPr>
      <w:rFonts w:ascii="Times New Roman" w:hAnsi="Times New Roman"/>
      <w:snapToGrid w:val="0"/>
      <w:sz w:val="22"/>
      <w:szCs w:val="22"/>
      <w:lang w:eastAsia="ru-RU" w:bidi="ar-SA"/>
    </w:rPr>
  </w:style>
  <w:style w:type="paragraph" w:customStyle="1" w:styleId="af0">
    <w:name w:val="_список"/>
    <w:basedOn w:val="a"/>
    <w:uiPriority w:val="99"/>
    <w:rsid w:val="00435EAD"/>
    <w:pPr>
      <w:tabs>
        <w:tab w:val="num" w:pos="720"/>
        <w:tab w:val="num" w:pos="1120"/>
      </w:tabs>
      <w:spacing w:line="360" w:lineRule="auto"/>
      <w:ind w:left="1120" w:hanging="336"/>
      <w:jc w:val="both"/>
    </w:pPr>
    <w:rPr>
      <w:sz w:val="28"/>
      <w:szCs w:val="28"/>
    </w:rPr>
  </w:style>
  <w:style w:type="character" w:styleId="af1">
    <w:name w:val="Hyperlink"/>
    <w:basedOn w:val="a0"/>
    <w:uiPriority w:val="99"/>
    <w:rsid w:val="00435EAD"/>
    <w:rPr>
      <w:color w:val="0000FF"/>
      <w:u w:val="single"/>
    </w:rPr>
  </w:style>
  <w:style w:type="paragraph" w:styleId="33">
    <w:name w:val="Body Text Indent 3"/>
    <w:basedOn w:val="a"/>
    <w:link w:val="34"/>
    <w:uiPriority w:val="99"/>
    <w:rsid w:val="00435EA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35EA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2">
    <w:name w:val="список с точками"/>
    <w:basedOn w:val="a"/>
    <w:uiPriority w:val="99"/>
    <w:rsid w:val="00435EAD"/>
    <w:pPr>
      <w:tabs>
        <w:tab w:val="num" w:pos="480"/>
      </w:tabs>
      <w:spacing w:line="312" w:lineRule="auto"/>
      <w:ind w:left="480" w:hanging="480"/>
      <w:jc w:val="both"/>
    </w:pPr>
  </w:style>
  <w:style w:type="paragraph" w:customStyle="1" w:styleId="af3">
    <w:name w:val="Абзац"/>
    <w:basedOn w:val="a"/>
    <w:uiPriority w:val="99"/>
    <w:rsid w:val="00435EAD"/>
    <w:pPr>
      <w:spacing w:line="312" w:lineRule="auto"/>
      <w:ind w:firstLine="567"/>
      <w:jc w:val="both"/>
    </w:pPr>
  </w:style>
  <w:style w:type="character" w:customStyle="1" w:styleId="DocumentMapChar">
    <w:name w:val="Document Map Char"/>
    <w:uiPriority w:val="99"/>
    <w:semiHidden/>
    <w:locked/>
    <w:rsid w:val="00435EAD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4">
    <w:name w:val="Document Map"/>
    <w:basedOn w:val="a"/>
    <w:link w:val="af5"/>
    <w:uiPriority w:val="99"/>
    <w:semiHidden/>
    <w:rsid w:val="00435EAD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B045A4"/>
    <w:rPr>
      <w:rFonts w:ascii="Times New Roman" w:hAnsi="Times New Roman" w:cs="Times New Roman"/>
      <w:sz w:val="2"/>
      <w:szCs w:val="2"/>
    </w:rPr>
  </w:style>
  <w:style w:type="paragraph" w:styleId="af6">
    <w:name w:val="List"/>
    <w:basedOn w:val="aa"/>
    <w:uiPriority w:val="99"/>
    <w:semiHidden/>
    <w:rsid w:val="00435EAD"/>
    <w:pPr>
      <w:spacing w:after="120"/>
      <w:jc w:val="left"/>
    </w:pPr>
    <w:rPr>
      <w:rFonts w:ascii="Arial" w:hAnsi="Arial" w:cs="Arial"/>
      <w:sz w:val="24"/>
      <w:szCs w:val="24"/>
      <w:lang w:eastAsia="ar-SA"/>
    </w:rPr>
  </w:style>
  <w:style w:type="character" w:customStyle="1" w:styleId="highlight">
    <w:name w:val="highlight"/>
    <w:basedOn w:val="a0"/>
    <w:uiPriority w:val="99"/>
    <w:rsid w:val="00435EAD"/>
  </w:style>
  <w:style w:type="character" w:customStyle="1" w:styleId="FontStyle121">
    <w:name w:val="Font Style121"/>
    <w:uiPriority w:val="99"/>
    <w:rsid w:val="00435EAD"/>
    <w:rPr>
      <w:rFonts w:ascii="Times New Roman" w:hAnsi="Times New Roman" w:cs="Times New Roman"/>
      <w:sz w:val="22"/>
      <w:szCs w:val="22"/>
    </w:rPr>
  </w:style>
  <w:style w:type="character" w:customStyle="1" w:styleId="FontStyle120">
    <w:name w:val="Font Style120"/>
    <w:uiPriority w:val="99"/>
    <w:rsid w:val="00435EA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9">
    <w:name w:val="Style19"/>
    <w:basedOn w:val="a"/>
    <w:uiPriority w:val="99"/>
    <w:rsid w:val="00435EAD"/>
    <w:pPr>
      <w:widowControl w:val="0"/>
      <w:autoSpaceDE w:val="0"/>
      <w:autoSpaceDN w:val="0"/>
      <w:adjustRightInd w:val="0"/>
      <w:spacing w:line="477" w:lineRule="exact"/>
      <w:ind w:firstLine="701"/>
      <w:jc w:val="both"/>
    </w:pPr>
  </w:style>
  <w:style w:type="character" w:customStyle="1" w:styleId="FontStyle39">
    <w:name w:val="Font Style39"/>
    <w:uiPriority w:val="99"/>
    <w:rsid w:val="00435EAD"/>
    <w:rPr>
      <w:rFonts w:ascii="Times New Roman" w:hAnsi="Times New Roman" w:cs="Times New Roman"/>
      <w:sz w:val="26"/>
      <w:szCs w:val="26"/>
    </w:rPr>
  </w:style>
  <w:style w:type="paragraph" w:styleId="af7">
    <w:name w:val="List Paragraph"/>
    <w:basedOn w:val="a"/>
    <w:link w:val="af8"/>
    <w:uiPriority w:val="99"/>
    <w:qFormat/>
    <w:rsid w:val="00461F33"/>
    <w:pPr>
      <w:ind w:left="720"/>
    </w:pPr>
  </w:style>
  <w:style w:type="character" w:customStyle="1" w:styleId="af8">
    <w:name w:val="Абзац списка Знак"/>
    <w:basedOn w:val="a0"/>
    <w:link w:val="af7"/>
    <w:uiPriority w:val="99"/>
    <w:locked/>
    <w:rsid w:val="00AA757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 Знак"/>
    <w:basedOn w:val="a"/>
    <w:rsid w:val="00295696"/>
    <w:pPr>
      <w:autoSpaceDN w:val="0"/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75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D52EB-976F-4F14-9E81-99116518A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4875</Words>
  <Characters>27791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4</cp:revision>
  <dcterms:created xsi:type="dcterms:W3CDTF">2015-03-19T09:06:00Z</dcterms:created>
  <dcterms:modified xsi:type="dcterms:W3CDTF">2015-03-20T09:24:00Z</dcterms:modified>
</cp:coreProperties>
</file>