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Default Extension="xlsx" ContentType="application/vnd.openxmlformats-officedocument.spreadsheetml.sheet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15"/>
        <w:tblW w:w="102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9309"/>
      </w:tblGrid>
      <w:tr w:rsidR="00D215D9" w:rsidRPr="007A4354" w:rsidTr="00951AC8">
        <w:trPr>
          <w:trHeight w:val="1428"/>
        </w:trPr>
        <w:tc>
          <w:tcPr>
            <w:tcW w:w="921" w:type="dxa"/>
          </w:tcPr>
          <w:p w:rsidR="00D215D9" w:rsidRPr="007A4354" w:rsidRDefault="00D215D9" w:rsidP="007A4354">
            <w:pPr>
              <w:pStyle w:val="2"/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bookmarkStart w:id="0" w:name="_Hlk165972545"/>
            <w:bookmarkEnd w:id="0"/>
          </w:p>
          <w:p w:rsidR="00D215D9" w:rsidRPr="007A4354" w:rsidRDefault="00D27A42" w:rsidP="007A4354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A4354">
              <w:rPr>
                <w:noProof/>
                <w:sz w:val="24"/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3.95pt;height:33.95pt;mso-width-percent:0;mso-height-percent:0;mso-width-percent:0;mso-height-percent:0" o:ole="">
                  <v:imagedata r:id="rId8" o:title=""/>
                </v:shape>
                <o:OLEObject Type="Embed" ProgID="MSDraw" ShapeID="_x0000_i1025" DrawAspect="Content" ObjectID="_1778415648" r:id="rId9"/>
              </w:object>
            </w:r>
          </w:p>
          <w:p w:rsidR="00D215D9" w:rsidRPr="007A4354" w:rsidRDefault="00D215D9" w:rsidP="007A435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4354">
              <w:rPr>
                <w:b/>
                <w:bCs/>
                <w:sz w:val="24"/>
                <w:szCs w:val="24"/>
              </w:rPr>
              <w:t>КГЭ</w:t>
            </w:r>
            <w:r w:rsidRPr="007A4354">
              <w:rPr>
                <w:b/>
                <w:bCs/>
                <w:sz w:val="24"/>
                <w:szCs w:val="24"/>
                <w:lang w:val="ru-RU"/>
              </w:rPr>
              <w:t>У</w:t>
            </w:r>
          </w:p>
        </w:tc>
        <w:tc>
          <w:tcPr>
            <w:tcW w:w="9309" w:type="dxa"/>
          </w:tcPr>
          <w:p w:rsidR="00D215D9" w:rsidRPr="00A47240" w:rsidRDefault="00D215D9" w:rsidP="007A4354">
            <w:pPr>
              <w:pStyle w:val="4"/>
              <w:spacing w:before="0"/>
              <w:jc w:val="center"/>
              <w:rPr>
                <w:b w:val="0"/>
                <w:bCs/>
                <w:sz w:val="20"/>
              </w:rPr>
            </w:pPr>
            <w:r w:rsidRPr="00A47240">
              <w:rPr>
                <w:b w:val="0"/>
                <w:bCs/>
                <w:sz w:val="20"/>
              </w:rPr>
              <w:t>МИНИСТЕРСТВО НАУКИ И ВЫСШЕГО ОБРАЗОВАНИЯ РОССИЙСКОЙ ФЕДЕРАЦИИ</w:t>
            </w:r>
          </w:p>
          <w:p w:rsidR="00D215D9" w:rsidRPr="00A47240" w:rsidRDefault="00D215D9" w:rsidP="007A435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</w:pPr>
            <w:r w:rsidRPr="00A47240"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  <w:t xml:space="preserve">Федеральное государственное бюджетное образовательное </w:t>
            </w:r>
          </w:p>
          <w:p w:rsidR="00D215D9" w:rsidRPr="00A47240" w:rsidRDefault="00D215D9" w:rsidP="007A435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</w:pPr>
            <w:r w:rsidRPr="00A47240"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  <w:t>учреждение высшего образования</w:t>
            </w:r>
          </w:p>
          <w:p w:rsidR="00D215D9" w:rsidRPr="007A4354" w:rsidRDefault="00D215D9" w:rsidP="007A4354">
            <w:pPr>
              <w:pStyle w:val="1"/>
              <w:spacing w:before="0" w:after="0"/>
              <w:ind w:left="113" w:hanging="18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Toc229283160"/>
            <w:r w:rsidRPr="007A4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«КАЗАНСКИЙ ГОСУДАРСТВЕННЫЙ ЭНЕРГЕТИЧЕСКИЙ УНИВЕРСИТЕТ</w:t>
            </w:r>
            <w:bookmarkEnd w:id="1"/>
            <w:r w:rsidRPr="007A4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(ФГБОУ ВО «КГЭУ»)</w:t>
            </w:r>
          </w:p>
        </w:tc>
      </w:tr>
    </w:tbl>
    <w:p w:rsidR="00D215D9" w:rsidRPr="007A4354" w:rsidRDefault="00D215D9" w:rsidP="007A4354">
      <w:pPr>
        <w:pStyle w:val="Iauiue"/>
        <w:widowControl w:val="0"/>
        <w:jc w:val="center"/>
        <w:outlineLvl w:val="0"/>
        <w:rPr>
          <w:b/>
          <w:sz w:val="24"/>
          <w:szCs w:val="24"/>
          <w:lang w:val="ru-RU"/>
        </w:rPr>
      </w:pPr>
    </w:p>
    <w:p w:rsidR="00D215D9" w:rsidRPr="007A4354" w:rsidRDefault="00D215D9" w:rsidP="007A4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D9" w:rsidRPr="007A4354" w:rsidRDefault="00D215D9" w:rsidP="007A4354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sz w:val="24"/>
          <w:szCs w:val="24"/>
        </w:rPr>
      </w:pPr>
    </w:p>
    <w:p w:rsidR="00D215D9" w:rsidRPr="007A4354" w:rsidRDefault="00D215D9" w:rsidP="007A43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591ABF" w:rsidRPr="007A4354" w:rsidRDefault="00591ABF" w:rsidP="007A43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591ABF" w:rsidRPr="007A4354" w:rsidRDefault="00591ABF" w:rsidP="007A43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591ABF" w:rsidRPr="007A4354" w:rsidRDefault="00591ABF" w:rsidP="007A43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591ABF" w:rsidRPr="007A4354" w:rsidRDefault="00591ABF" w:rsidP="007A43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215D9" w:rsidRPr="007A4354" w:rsidRDefault="00D215D9" w:rsidP="007A43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215D9" w:rsidRPr="007A4354" w:rsidRDefault="00D215D9" w:rsidP="007A43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215D9" w:rsidRPr="00A47240" w:rsidRDefault="00D215D9" w:rsidP="00A47240">
      <w:pPr>
        <w:pStyle w:val="a5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A47240">
        <w:rPr>
          <w:b/>
          <w:bCs/>
          <w:sz w:val="28"/>
          <w:szCs w:val="28"/>
        </w:rPr>
        <w:t xml:space="preserve">ОТЧЕТ </w:t>
      </w:r>
    </w:p>
    <w:p w:rsidR="00A47240" w:rsidRPr="00A47240" w:rsidRDefault="00D215D9" w:rsidP="00A47240">
      <w:pPr>
        <w:spacing w:after="0" w:line="276" w:lineRule="auto"/>
        <w:ind w:left="23"/>
        <w:jc w:val="center"/>
        <w:rPr>
          <w:rFonts w:ascii="Times New Roman" w:hAnsi="Times New Roman"/>
          <w:sz w:val="28"/>
          <w:szCs w:val="28"/>
        </w:rPr>
      </w:pPr>
      <w:r w:rsidRPr="00A47240">
        <w:rPr>
          <w:rStyle w:val="Bodytext3"/>
          <w:rFonts w:eastAsiaTheme="minorHAnsi"/>
          <w:b w:val="0"/>
          <w:sz w:val="28"/>
          <w:szCs w:val="28"/>
        </w:rPr>
        <w:t xml:space="preserve">по результатам проведения анкетирования по вопросам удовлетворенности образовательной деятельностью </w:t>
      </w:r>
      <w:r w:rsidR="00A47240" w:rsidRPr="00A47240">
        <w:rPr>
          <w:rStyle w:val="Bodytext3"/>
          <w:rFonts w:eastAsiaTheme="minorHAnsi"/>
          <w:b w:val="0"/>
          <w:sz w:val="28"/>
          <w:szCs w:val="28"/>
        </w:rPr>
        <w:t>ФГБОУ ВО «КГЭУ»</w:t>
      </w:r>
    </w:p>
    <w:p w:rsidR="00A47240" w:rsidRPr="00A47240" w:rsidRDefault="00A47240" w:rsidP="00A47240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47240">
        <w:rPr>
          <w:rFonts w:ascii="Times New Roman" w:hAnsi="Times New Roman"/>
          <w:sz w:val="28"/>
          <w:szCs w:val="28"/>
        </w:rPr>
        <w:t xml:space="preserve">по </w:t>
      </w:r>
      <w:r w:rsidRPr="00A47240">
        <w:rPr>
          <w:rFonts w:ascii="Times New Roman" w:hAnsi="Times New Roman"/>
          <w:iCs/>
          <w:sz w:val="28"/>
          <w:szCs w:val="28"/>
        </w:rPr>
        <w:t xml:space="preserve">направлению </w:t>
      </w:r>
      <w:r w:rsidRPr="00A47240">
        <w:rPr>
          <w:rFonts w:ascii="Times New Roman" w:hAnsi="Times New Roman"/>
          <w:b/>
          <w:color w:val="1F1F1F"/>
          <w:sz w:val="28"/>
          <w:szCs w:val="28"/>
          <w:highlight w:val="white"/>
        </w:rPr>
        <w:t>13.04.02 «Электроэнергетика и электротехника</w:t>
      </w:r>
      <w:r w:rsidRPr="00A472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</w:p>
    <w:p w:rsidR="00A47240" w:rsidRPr="00A47240" w:rsidRDefault="00A47240" w:rsidP="00A47240">
      <w:pPr>
        <w:spacing w:after="0" w:line="276" w:lineRule="auto"/>
        <w:jc w:val="center"/>
        <w:rPr>
          <w:rFonts w:ascii="Times New Roman" w:hAnsi="Times New Roman"/>
          <w:iCs/>
          <w:sz w:val="28"/>
          <w:szCs w:val="28"/>
        </w:rPr>
      </w:pPr>
      <w:r w:rsidRPr="00A47240">
        <w:rPr>
          <w:rFonts w:ascii="Times New Roman" w:hAnsi="Times New Roman"/>
          <w:iCs/>
          <w:sz w:val="28"/>
          <w:szCs w:val="28"/>
        </w:rPr>
        <w:t xml:space="preserve">образовательной программы </w:t>
      </w:r>
    </w:p>
    <w:p w:rsidR="00D215D9" w:rsidRPr="00A47240" w:rsidRDefault="00A47240" w:rsidP="00A47240">
      <w:pPr>
        <w:spacing w:after="0" w:line="276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47240">
        <w:rPr>
          <w:rFonts w:ascii="Times New Roman" w:hAnsi="Times New Roman"/>
          <w:b/>
          <w:iCs/>
          <w:sz w:val="28"/>
          <w:szCs w:val="28"/>
        </w:rPr>
        <w:t>«</w:t>
      </w:r>
      <w:r w:rsidRPr="00A47240">
        <w:rPr>
          <w:rFonts w:ascii="Times New Roman" w:hAnsi="Times New Roman"/>
          <w:b/>
          <w:color w:val="1F1F1F"/>
          <w:sz w:val="28"/>
          <w:szCs w:val="28"/>
          <w:highlight w:val="white"/>
        </w:rPr>
        <w:t>Проектирование и эксплуатация электротехнического оборудования электромобилей, беспилотного транспорта и зарядной инфраструктуры</w:t>
      </w:r>
      <w:r w:rsidRPr="00A47240">
        <w:rPr>
          <w:rFonts w:ascii="Times New Roman" w:hAnsi="Times New Roman"/>
          <w:b/>
          <w:iCs/>
          <w:sz w:val="28"/>
          <w:szCs w:val="28"/>
        </w:rPr>
        <w:t>»</w:t>
      </w:r>
    </w:p>
    <w:p w:rsidR="00D215D9" w:rsidRPr="007A4354" w:rsidRDefault="00D215D9" w:rsidP="007A4354">
      <w:pPr>
        <w:shd w:val="clear" w:color="auto" w:fill="FFFFFF"/>
        <w:spacing w:after="0" w:line="240" w:lineRule="auto"/>
        <w:ind w:hanging="2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D215D9" w:rsidRPr="007A4354" w:rsidRDefault="00D215D9" w:rsidP="007A4354">
      <w:pPr>
        <w:pStyle w:val="Iauiue"/>
        <w:widowControl w:val="0"/>
        <w:ind w:firstLine="709"/>
        <w:jc w:val="both"/>
        <w:rPr>
          <w:sz w:val="24"/>
          <w:szCs w:val="24"/>
          <w:lang w:val="ru-RU"/>
        </w:rPr>
      </w:pPr>
      <w:r w:rsidRPr="007A4354">
        <w:rPr>
          <w:sz w:val="24"/>
          <w:szCs w:val="24"/>
          <w:lang w:val="ru-RU"/>
        </w:rPr>
        <w:br w:type="page"/>
      </w:r>
    </w:p>
    <w:p w:rsidR="00D215D9" w:rsidRPr="007A4354" w:rsidRDefault="00D215D9" w:rsidP="007A43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lastRenderedPageBreak/>
        <w:t xml:space="preserve">В соответствии с Федеральным законом от 29.12.2012 №273-ФЗ «Об образовании в Российской Федерации» (статья 95 «Независимая оценка качества образования»), с требованием положения «О внутренней независимой оценке качества образования в КГЭУ», стандарта СТО СМК УП-16 «Оценка удовлетворенности потребителей», а также на основании распоряжения КГЭУ № 20-р от 01.03.2022 г. в ФГБОУ ВО </w:t>
      </w:r>
      <w:r w:rsidRPr="007A4354">
        <w:rPr>
          <w:rFonts w:ascii="Times New Roman" w:hAnsi="Times New Roman"/>
          <w:sz w:val="24"/>
          <w:szCs w:val="24"/>
          <w:shd w:val="clear" w:color="auto" w:fill="FFFFFF"/>
        </w:rPr>
        <w:t xml:space="preserve">«Казанском государственном энергетическом университете» в </w:t>
      </w:r>
      <w:r w:rsidR="00496A85" w:rsidRPr="007A4354">
        <w:rPr>
          <w:rFonts w:ascii="Times New Roman" w:hAnsi="Times New Roman"/>
          <w:sz w:val="24"/>
          <w:szCs w:val="24"/>
          <w:shd w:val="clear" w:color="auto" w:fill="FFFFFF"/>
        </w:rPr>
        <w:t>ноябре-</w:t>
      </w:r>
      <w:r w:rsidR="00F40B14" w:rsidRPr="007A4354">
        <w:rPr>
          <w:rFonts w:ascii="Times New Roman" w:hAnsi="Times New Roman"/>
          <w:sz w:val="24"/>
          <w:szCs w:val="24"/>
          <w:shd w:val="clear" w:color="auto" w:fill="FFFFFF"/>
        </w:rPr>
        <w:t>феврале</w:t>
      </w:r>
      <w:r w:rsidRPr="007A4354">
        <w:rPr>
          <w:rFonts w:ascii="Times New Roman" w:hAnsi="Times New Roman"/>
          <w:sz w:val="24"/>
          <w:szCs w:val="24"/>
          <w:shd w:val="clear" w:color="auto" w:fill="FFFFFF"/>
        </w:rPr>
        <w:t xml:space="preserve"> 202</w:t>
      </w:r>
      <w:r w:rsidR="00496A85" w:rsidRPr="007A435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7A4354">
        <w:rPr>
          <w:rFonts w:ascii="Times New Roman" w:hAnsi="Times New Roman"/>
          <w:sz w:val="24"/>
          <w:szCs w:val="24"/>
          <w:shd w:val="clear" w:color="auto" w:fill="FFFFFF"/>
        </w:rPr>
        <w:t>/202</w:t>
      </w:r>
      <w:r w:rsidR="00496A85" w:rsidRPr="007A4354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7A4354">
        <w:rPr>
          <w:rFonts w:ascii="Times New Roman" w:hAnsi="Times New Roman"/>
          <w:sz w:val="24"/>
          <w:szCs w:val="24"/>
          <w:shd w:val="clear" w:color="auto" w:fill="FFFFFF"/>
        </w:rPr>
        <w:t xml:space="preserve"> уч. года проводились анкетирования среди:</w:t>
      </w:r>
    </w:p>
    <w:p w:rsidR="00FF1655" w:rsidRPr="007A4354" w:rsidRDefault="00D215D9" w:rsidP="007A43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Обучающихся по вопросам удовлетворенности </w:t>
      </w:r>
      <w:r w:rsidR="000B301D" w:rsidRPr="007A4354">
        <w:rPr>
          <w:rFonts w:ascii="Times New Roman" w:hAnsi="Times New Roman"/>
          <w:sz w:val="24"/>
          <w:szCs w:val="24"/>
        </w:rPr>
        <w:t>образовательным процессом</w:t>
      </w:r>
      <w:r w:rsidRPr="007A4354">
        <w:rPr>
          <w:rFonts w:ascii="Times New Roman" w:hAnsi="Times New Roman"/>
          <w:sz w:val="24"/>
          <w:szCs w:val="24"/>
        </w:rPr>
        <w:t xml:space="preserve"> по </w:t>
      </w:r>
      <w:bookmarkStart w:id="2" w:name="_Hlk165966967"/>
      <w:r w:rsidR="00395AE0" w:rsidRPr="007A4354">
        <w:rPr>
          <w:rFonts w:ascii="Times New Roman" w:hAnsi="Times New Roman"/>
          <w:i/>
          <w:iCs/>
          <w:sz w:val="24"/>
          <w:szCs w:val="24"/>
        </w:rPr>
        <w:t>направлению</w:t>
      </w:r>
      <w:r w:rsidR="002C4CCF" w:rsidRPr="007A4354">
        <w:rPr>
          <w:rFonts w:ascii="Times New Roman" w:hAnsi="Times New Roman"/>
          <w:i/>
          <w:color w:val="1F1F1F"/>
          <w:sz w:val="24"/>
          <w:szCs w:val="24"/>
          <w:highlight w:val="white"/>
        </w:rPr>
        <w:t>13.04.02 «Электроэнергетика и электротехника</w:t>
      </w:r>
      <w:r w:rsidR="00E47F92" w:rsidRPr="007A4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»</w:t>
      </w:r>
      <w:r w:rsidR="00AD66D1" w:rsidRPr="007A4354">
        <w:rPr>
          <w:rFonts w:ascii="Times New Roman" w:hAnsi="Times New Roman"/>
          <w:i/>
          <w:iCs/>
          <w:sz w:val="24"/>
          <w:szCs w:val="24"/>
        </w:rPr>
        <w:t>образовательной программы</w:t>
      </w:r>
      <w:r w:rsidR="00F40B14" w:rsidRPr="007A4354">
        <w:rPr>
          <w:rFonts w:ascii="Times New Roman" w:hAnsi="Times New Roman"/>
          <w:i/>
          <w:iCs/>
          <w:sz w:val="24"/>
          <w:szCs w:val="24"/>
        </w:rPr>
        <w:t>«</w:t>
      </w:r>
      <w:r w:rsidR="002C4CCF" w:rsidRPr="007A4354">
        <w:rPr>
          <w:rFonts w:ascii="Times New Roman" w:hAnsi="Times New Roman"/>
          <w:i/>
          <w:color w:val="1F1F1F"/>
          <w:sz w:val="24"/>
          <w:szCs w:val="24"/>
          <w:highlight w:val="white"/>
        </w:rPr>
        <w:t>Проектирование и эксплуатация электротехнического оборудования электромобилей, беспилотного транспорта и зарядной инфраструктуры</w:t>
      </w:r>
      <w:r w:rsidR="00F40B14" w:rsidRPr="007A4354">
        <w:rPr>
          <w:rFonts w:ascii="Times New Roman" w:hAnsi="Times New Roman"/>
          <w:i/>
          <w:iCs/>
          <w:sz w:val="24"/>
          <w:szCs w:val="24"/>
        </w:rPr>
        <w:t>».</w:t>
      </w:r>
    </w:p>
    <w:bookmarkEnd w:id="2"/>
    <w:p w:rsidR="00FF1655" w:rsidRPr="007A4354" w:rsidRDefault="00FF1655" w:rsidP="007A43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Педагогических работников, реализующих образовательную программу </w:t>
      </w:r>
      <w:r w:rsidR="002C4CCF" w:rsidRPr="007A4354">
        <w:rPr>
          <w:rFonts w:ascii="Times New Roman" w:hAnsi="Times New Roman"/>
          <w:i/>
          <w:iCs/>
          <w:sz w:val="24"/>
          <w:szCs w:val="24"/>
        </w:rPr>
        <w:t>«</w:t>
      </w:r>
      <w:bookmarkStart w:id="3" w:name="_Hlk167012764"/>
      <w:r w:rsidR="002C4CCF" w:rsidRPr="007A4354">
        <w:rPr>
          <w:rFonts w:ascii="Times New Roman" w:hAnsi="Times New Roman"/>
          <w:i/>
          <w:color w:val="1F1F1F"/>
          <w:sz w:val="24"/>
          <w:szCs w:val="24"/>
          <w:highlight w:val="white"/>
        </w:rPr>
        <w:t>Проектирование и эксплуатация электротехнического оборудования электромобилей, беспилотного транспорта и зарядной инфраструктуры</w:t>
      </w:r>
      <w:bookmarkEnd w:id="3"/>
      <w:r w:rsidR="002C4CCF" w:rsidRPr="007A4354">
        <w:rPr>
          <w:rFonts w:ascii="Times New Roman" w:hAnsi="Times New Roman"/>
          <w:i/>
          <w:iCs/>
          <w:sz w:val="24"/>
          <w:szCs w:val="24"/>
        </w:rPr>
        <w:t xml:space="preserve">» </w:t>
      </w:r>
      <w:r w:rsidRPr="007A4354">
        <w:rPr>
          <w:rFonts w:ascii="Times New Roman" w:hAnsi="Times New Roman"/>
          <w:sz w:val="24"/>
          <w:szCs w:val="24"/>
        </w:rPr>
        <w:t>по вопросам удовлетворенности качеством образовательного процесса;</w:t>
      </w:r>
    </w:p>
    <w:p w:rsidR="00FF1655" w:rsidRPr="007A4354" w:rsidRDefault="000B301D" w:rsidP="007A43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Работодателей по вопросам оценки содержания, условий и качества </w:t>
      </w:r>
      <w:r w:rsidR="000871A8" w:rsidRPr="007A4354">
        <w:rPr>
          <w:rFonts w:ascii="Times New Roman" w:hAnsi="Times New Roman"/>
          <w:sz w:val="24"/>
          <w:szCs w:val="24"/>
        </w:rPr>
        <w:t xml:space="preserve">данной </w:t>
      </w:r>
      <w:r w:rsidRPr="007A4354">
        <w:rPr>
          <w:rFonts w:ascii="Times New Roman" w:hAnsi="Times New Roman"/>
          <w:sz w:val="24"/>
          <w:szCs w:val="24"/>
        </w:rPr>
        <w:t>образовательной программы и подготовки обучающихся (выпускников)</w:t>
      </w:r>
      <w:r w:rsidR="00FF1655" w:rsidRPr="007A4354">
        <w:rPr>
          <w:rFonts w:ascii="Times New Roman" w:hAnsi="Times New Roman"/>
          <w:sz w:val="24"/>
          <w:szCs w:val="24"/>
        </w:rPr>
        <w:t>.</w:t>
      </w:r>
    </w:p>
    <w:p w:rsidR="00FF1655" w:rsidRPr="007A4354" w:rsidRDefault="00FF1655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Анкетирование было проведено </w:t>
      </w:r>
      <w:r w:rsidRPr="007A4354">
        <w:rPr>
          <w:rFonts w:ascii="Times New Roman" w:hAnsi="Times New Roman"/>
          <w:b/>
          <w:sz w:val="24"/>
          <w:szCs w:val="24"/>
        </w:rPr>
        <w:t>с целью</w:t>
      </w:r>
      <w:r w:rsidRPr="007A4354">
        <w:rPr>
          <w:rFonts w:ascii="Times New Roman" w:hAnsi="Times New Roman"/>
          <w:sz w:val="24"/>
          <w:szCs w:val="24"/>
        </w:rPr>
        <w:t xml:space="preserve"> повышения качества образовательного процесса по </w:t>
      </w:r>
      <w:r w:rsidR="00816064" w:rsidRPr="007A4354">
        <w:rPr>
          <w:rFonts w:ascii="Times New Roman" w:hAnsi="Times New Roman"/>
          <w:sz w:val="24"/>
          <w:szCs w:val="24"/>
        </w:rPr>
        <w:t>образовательной</w:t>
      </w:r>
      <w:r w:rsidR="00C14541" w:rsidRPr="007A4354">
        <w:rPr>
          <w:rFonts w:ascii="Times New Roman" w:hAnsi="Times New Roman"/>
          <w:sz w:val="24"/>
          <w:szCs w:val="24"/>
        </w:rPr>
        <w:t xml:space="preserve"> программе</w:t>
      </w:r>
      <w:r w:rsidR="002C4CCF" w:rsidRPr="007A4354">
        <w:rPr>
          <w:rFonts w:ascii="Times New Roman" w:hAnsi="Times New Roman"/>
          <w:i/>
          <w:iCs/>
          <w:sz w:val="24"/>
          <w:szCs w:val="24"/>
        </w:rPr>
        <w:t>«</w:t>
      </w:r>
      <w:r w:rsidR="002C4CCF" w:rsidRPr="007A4354">
        <w:rPr>
          <w:rFonts w:ascii="Times New Roman" w:hAnsi="Times New Roman"/>
          <w:i/>
          <w:color w:val="1F1F1F"/>
          <w:sz w:val="24"/>
          <w:szCs w:val="24"/>
          <w:highlight w:val="white"/>
        </w:rPr>
        <w:t>Проектирование и эксплуатация электротехнического оборудования электромобилей, беспилотного транспорта и зарядной инфраструктуры</w:t>
      </w:r>
      <w:r w:rsidR="00E47F92" w:rsidRPr="007A4354">
        <w:rPr>
          <w:rFonts w:ascii="Times New Roman" w:hAnsi="Times New Roman"/>
          <w:i/>
          <w:iCs/>
          <w:sz w:val="24"/>
          <w:szCs w:val="24"/>
        </w:rPr>
        <w:t>»</w:t>
      </w:r>
      <w:r w:rsidRPr="007A4354">
        <w:rPr>
          <w:rFonts w:ascii="Times New Roman" w:hAnsi="Times New Roman"/>
          <w:sz w:val="24"/>
          <w:szCs w:val="24"/>
        </w:rPr>
        <w:t>, формирования и поддержания обратной информационной связи с основными участниками образовательных отношений.</w:t>
      </w:r>
    </w:p>
    <w:p w:rsidR="00D215D9" w:rsidRPr="007A4354" w:rsidRDefault="00D215D9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>Объектами</w:t>
      </w:r>
      <w:r w:rsidRPr="007A4354">
        <w:rPr>
          <w:rFonts w:ascii="Times New Roman" w:hAnsi="Times New Roman"/>
          <w:sz w:val="24"/>
          <w:szCs w:val="24"/>
        </w:rPr>
        <w:t xml:space="preserve"> анкетирования являлись: </w:t>
      </w:r>
      <w:r w:rsidR="00FF1655" w:rsidRPr="007A4354">
        <w:rPr>
          <w:rFonts w:ascii="Times New Roman" w:hAnsi="Times New Roman"/>
          <w:sz w:val="24"/>
          <w:szCs w:val="24"/>
        </w:rPr>
        <w:t>обучающиеся, педагогические работники КГЭУ и работодатели.</w:t>
      </w:r>
    </w:p>
    <w:p w:rsidR="00D215D9" w:rsidRPr="007A4354" w:rsidRDefault="00D215D9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>Предмет</w:t>
      </w:r>
      <w:r w:rsidRPr="007A4354">
        <w:rPr>
          <w:rFonts w:ascii="Times New Roman" w:hAnsi="Times New Roman"/>
          <w:sz w:val="24"/>
          <w:szCs w:val="24"/>
        </w:rPr>
        <w:t xml:space="preserve"> анкетирования – </w:t>
      </w:r>
      <w:r w:rsidR="000B301D" w:rsidRPr="007A4354">
        <w:rPr>
          <w:rFonts w:ascii="Times New Roman" w:hAnsi="Times New Roman"/>
          <w:sz w:val="24"/>
          <w:szCs w:val="24"/>
        </w:rPr>
        <w:t>уровень удовлетворённости субъектов образовательных отношений качеством образовательного процесса</w:t>
      </w:r>
      <w:r w:rsidR="00000829" w:rsidRPr="007A4354">
        <w:rPr>
          <w:rFonts w:ascii="Times New Roman" w:hAnsi="Times New Roman"/>
          <w:sz w:val="24"/>
          <w:szCs w:val="24"/>
        </w:rPr>
        <w:t xml:space="preserve"> по </w:t>
      </w:r>
      <w:r w:rsidR="00000829" w:rsidRPr="007A4354">
        <w:rPr>
          <w:rFonts w:ascii="Times New Roman" w:hAnsi="Times New Roman"/>
          <w:i/>
          <w:iCs/>
          <w:sz w:val="24"/>
          <w:szCs w:val="24"/>
        </w:rPr>
        <w:t xml:space="preserve">направлению </w:t>
      </w:r>
      <w:r w:rsidR="002C4CCF" w:rsidRPr="007A4354">
        <w:rPr>
          <w:rFonts w:ascii="Times New Roman" w:hAnsi="Times New Roman"/>
          <w:i/>
          <w:color w:val="1F1F1F"/>
          <w:sz w:val="24"/>
          <w:szCs w:val="24"/>
          <w:highlight w:val="white"/>
        </w:rPr>
        <w:t>13.04.02 «Электроэнергетика и электротехника</w:t>
      </w:r>
      <w:r w:rsidR="002C4CCF" w:rsidRPr="007A4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»</w:t>
      </w:r>
      <w:r w:rsidR="002C4CCF" w:rsidRPr="007A4354">
        <w:rPr>
          <w:rFonts w:ascii="Times New Roman" w:hAnsi="Times New Roman"/>
          <w:i/>
          <w:iCs/>
          <w:sz w:val="24"/>
          <w:szCs w:val="24"/>
        </w:rPr>
        <w:t xml:space="preserve"> образовательной программы «</w:t>
      </w:r>
      <w:r w:rsidR="002C4CCF" w:rsidRPr="007A4354">
        <w:rPr>
          <w:rFonts w:ascii="Times New Roman" w:hAnsi="Times New Roman"/>
          <w:i/>
          <w:color w:val="1F1F1F"/>
          <w:sz w:val="24"/>
          <w:szCs w:val="24"/>
          <w:highlight w:val="white"/>
        </w:rPr>
        <w:t>Проектирование и эксплуатация электротехнического оборудования электромобилей, беспилотного транспорта и зарядной инфраструктуры</w:t>
      </w:r>
      <w:r w:rsidR="002C4CCF" w:rsidRPr="007A4354">
        <w:rPr>
          <w:rFonts w:ascii="Times New Roman" w:hAnsi="Times New Roman"/>
          <w:i/>
          <w:iCs/>
          <w:sz w:val="24"/>
          <w:szCs w:val="24"/>
        </w:rPr>
        <w:t>».</w:t>
      </w:r>
    </w:p>
    <w:p w:rsidR="00AD66D1" w:rsidRPr="007A4354" w:rsidRDefault="00AD66D1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215D9" w:rsidRPr="007A4354" w:rsidRDefault="00D215D9" w:rsidP="007A435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>Методика исследования</w:t>
      </w:r>
    </w:p>
    <w:p w:rsidR="00D215D9" w:rsidRPr="007A4354" w:rsidRDefault="00D215D9" w:rsidP="007A43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4354">
        <w:rPr>
          <w:rFonts w:ascii="Times New Roman" w:hAnsi="Times New Roman"/>
          <w:sz w:val="24"/>
          <w:szCs w:val="24"/>
        </w:rPr>
        <w:t>В качестве метода исследования был использован анкетный опрос обучающихся и педагогических работников университета.</w:t>
      </w:r>
    </w:p>
    <w:p w:rsidR="00D215D9" w:rsidRPr="007A4354" w:rsidRDefault="00D215D9" w:rsidP="007A43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4354">
        <w:rPr>
          <w:rFonts w:ascii="Times New Roman" w:hAnsi="Times New Roman"/>
          <w:sz w:val="24"/>
          <w:szCs w:val="24"/>
          <w:shd w:val="clear" w:color="auto" w:fill="FFFFFF"/>
        </w:rPr>
        <w:t>Порядок проведения анкетирования определен Положением КГЭУ о порядке проведения анкетирований.</w:t>
      </w:r>
    </w:p>
    <w:p w:rsidR="004A12B1" w:rsidRPr="007A4354" w:rsidRDefault="00D215D9" w:rsidP="007A435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7A4354">
        <w:rPr>
          <w:rFonts w:ascii="Times New Roman" w:hAnsi="Times New Roman"/>
          <w:sz w:val="24"/>
          <w:szCs w:val="24"/>
          <w:shd w:val="clear" w:color="auto" w:fill="FFFFFF"/>
        </w:rPr>
        <w:t>Анкетирование проводилось с помощью онлайн-сервиса. Ссылки на электронные анкеты были размещены на официальном сайте университета в разделе «Полезные ссылки» с доступом для всех вышеперечисленных категорий. Результаты анкетирований</w:t>
      </w:r>
      <w:r w:rsidRPr="007A435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аккумулировались в единой итоговой базе, а затем подвергались обработке</w:t>
      </w:r>
      <w:r w:rsidR="00191A36" w:rsidRPr="007A4354">
        <w:rPr>
          <w:rStyle w:val="a9"/>
          <w:rFonts w:ascii="Times New Roman" w:hAnsi="Times New Roman"/>
          <w:color w:val="222222"/>
          <w:sz w:val="24"/>
          <w:szCs w:val="24"/>
          <w:shd w:val="clear" w:color="auto" w:fill="FFFFFF"/>
        </w:rPr>
        <w:footnoteReference w:id="2"/>
      </w:r>
      <w:r w:rsidRPr="007A435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356067" w:rsidRPr="007A4354" w:rsidRDefault="00356067" w:rsidP="007A4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A12B1" w:rsidRPr="007A4354" w:rsidRDefault="004A12B1" w:rsidP="007A4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>1. РЕЗУЛЬТАТЫ АНКЕТИРОВАНИЯ ОБУЧАЮЩИХСЯ</w:t>
      </w: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A12B1" w:rsidRPr="007A4354" w:rsidRDefault="004A12B1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4"/>
          <w:szCs w:val="24"/>
        </w:rPr>
      </w:pPr>
      <w:r w:rsidRPr="007A4354">
        <w:rPr>
          <w:rFonts w:ascii="Times New Roman" w:eastAsiaTheme="minorHAnsi" w:hAnsi="Times New Roman"/>
          <w:b/>
          <w:spacing w:val="-4"/>
          <w:sz w:val="24"/>
          <w:szCs w:val="24"/>
        </w:rPr>
        <w:t xml:space="preserve">Анкета обучающегося по вопросам </w:t>
      </w:r>
      <w:r w:rsidRPr="007A4354">
        <w:rPr>
          <w:rFonts w:ascii="Times New Roman" w:hAnsi="Times New Roman"/>
          <w:b/>
          <w:spacing w:val="-4"/>
          <w:sz w:val="24"/>
          <w:szCs w:val="24"/>
        </w:rPr>
        <w:t>удовлетворенности качеством образовательного процесса по образовательной программе</w:t>
      </w:r>
      <w:r w:rsidRPr="007A4354">
        <w:rPr>
          <w:rFonts w:ascii="Times New Roman" w:hAnsi="Times New Roman"/>
          <w:spacing w:val="-4"/>
          <w:sz w:val="24"/>
          <w:szCs w:val="24"/>
        </w:rPr>
        <w:t xml:space="preserve"> состояла из 30 вопросов с выбором оценки </w:t>
      </w:r>
      <w:r w:rsidRPr="007A4354">
        <w:rPr>
          <w:rFonts w:ascii="Times New Roman" w:eastAsiaTheme="minorHAnsi" w:hAnsi="Times New Roman"/>
          <w:spacing w:val="-4"/>
          <w:sz w:val="24"/>
          <w:szCs w:val="24"/>
        </w:rPr>
        <w:t xml:space="preserve">каждого из предложенных критериев удовлетворенности ОП </w:t>
      </w:r>
      <w:r w:rsidRPr="007A4354">
        <w:rPr>
          <w:rFonts w:ascii="Times New Roman" w:hAnsi="Times New Roman"/>
          <w:spacing w:val="-4"/>
          <w:sz w:val="24"/>
          <w:szCs w:val="24"/>
        </w:rPr>
        <w:t xml:space="preserve">по пятибалльной шкале, где </w:t>
      </w:r>
      <w:r w:rsidRPr="007A4354">
        <w:rPr>
          <w:rFonts w:ascii="Times New Roman" w:eastAsiaTheme="minorHAnsi" w:hAnsi="Times New Roman"/>
          <w:spacing w:val="-4"/>
          <w:sz w:val="24"/>
          <w:szCs w:val="24"/>
        </w:rPr>
        <w:t>балл «1» означал крайне низкую оценку удовлетворенности, а балл «5» - наиболее высокую.</w:t>
      </w:r>
    </w:p>
    <w:p w:rsidR="004A12B1" w:rsidRPr="007A4354" w:rsidRDefault="004A12B1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A4354">
        <w:rPr>
          <w:rFonts w:ascii="Times New Roman" w:eastAsiaTheme="minorHAnsi" w:hAnsi="Times New Roman"/>
          <w:sz w:val="24"/>
          <w:szCs w:val="24"/>
        </w:rPr>
        <w:t xml:space="preserve">Вопросы были систематизированы по 6 разделам: 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358"/>
      </w:tblGrid>
      <w:tr w:rsidR="004A12B1" w:rsidRPr="007A4354" w:rsidTr="004A12B1">
        <w:trPr>
          <w:trHeight w:val="112"/>
        </w:trPr>
        <w:tc>
          <w:tcPr>
            <w:tcW w:w="426" w:type="dxa"/>
            <w:shd w:val="clear" w:color="auto" w:fill="auto"/>
            <w:vAlign w:val="center"/>
          </w:tcPr>
          <w:p w:rsidR="004A12B1" w:rsidRPr="007A4354" w:rsidRDefault="000053CE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№ </w:t>
            </w: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lastRenderedPageBreak/>
              <w:t>раздела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4A12B1" w:rsidRPr="007A4354" w:rsidRDefault="000053CE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lastRenderedPageBreak/>
              <w:t>Наименование раздела</w:t>
            </w:r>
          </w:p>
        </w:tc>
      </w:tr>
      <w:tr w:rsidR="000053CE" w:rsidRPr="007A4354" w:rsidTr="004A12B1">
        <w:trPr>
          <w:trHeight w:val="112"/>
        </w:trPr>
        <w:tc>
          <w:tcPr>
            <w:tcW w:w="426" w:type="dxa"/>
            <w:shd w:val="clear" w:color="auto" w:fill="auto"/>
            <w:vAlign w:val="center"/>
          </w:tcPr>
          <w:p w:rsidR="000053CE" w:rsidRPr="007A4354" w:rsidRDefault="000053CE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lastRenderedPageBreak/>
              <w:t>1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7A4354" w:rsidRDefault="000053CE" w:rsidP="007A4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Удовлетворенность содержанием программы </w:t>
            </w:r>
            <w:r w:rsidRPr="007A4354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(вопросы </w:t>
            </w:r>
            <w:r w:rsidR="00794536" w:rsidRPr="007A4354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1–4</w:t>
            </w:r>
            <w:r w:rsidRPr="007A4354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7A4354" w:rsidTr="004A12B1">
        <w:trPr>
          <w:trHeight w:val="231"/>
        </w:trPr>
        <w:tc>
          <w:tcPr>
            <w:tcW w:w="426" w:type="dxa"/>
            <w:shd w:val="clear" w:color="auto" w:fill="auto"/>
            <w:vAlign w:val="center"/>
          </w:tcPr>
          <w:p w:rsidR="000053CE" w:rsidRPr="007A4354" w:rsidRDefault="000053CE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2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7A4354" w:rsidRDefault="000053CE" w:rsidP="007A4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Удовлетворенность условиями реализации программы (учебно-методическим обеспечением программы) (</w:t>
            </w:r>
            <w:r w:rsidRPr="007A4354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794536" w:rsidRPr="007A4354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5–8</w:t>
            </w: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7A4354" w:rsidTr="004A12B1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0053CE" w:rsidRPr="007A4354" w:rsidRDefault="000053CE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3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7A4354" w:rsidRDefault="000053CE" w:rsidP="007A4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Удовлетворенность условиями реализации программы (материально-техническим обеспечением программы) (</w:t>
            </w:r>
            <w:r w:rsidRPr="007A4354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794536" w:rsidRPr="007A4354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9–11</w:t>
            </w: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7A4354" w:rsidTr="004A12B1">
        <w:trPr>
          <w:trHeight w:val="172"/>
        </w:trPr>
        <w:tc>
          <w:tcPr>
            <w:tcW w:w="426" w:type="dxa"/>
            <w:shd w:val="clear" w:color="auto" w:fill="auto"/>
            <w:vAlign w:val="center"/>
          </w:tcPr>
          <w:p w:rsidR="000053CE" w:rsidRPr="007A4354" w:rsidRDefault="000053CE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4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7A4354" w:rsidRDefault="000053CE" w:rsidP="007A4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Удовлетворенность организацией образовательного процесса </w:t>
            </w:r>
          </w:p>
          <w:p w:rsidR="000053CE" w:rsidRPr="007A4354" w:rsidRDefault="000053CE" w:rsidP="007A4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(</w:t>
            </w:r>
            <w:r w:rsidRPr="007A4354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794536" w:rsidRPr="007A4354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12–17</w:t>
            </w: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7A4354" w:rsidTr="004A12B1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0053CE" w:rsidRPr="007A4354" w:rsidRDefault="000053CE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5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7A4354" w:rsidRDefault="000053CE" w:rsidP="007A4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Удовлетворенность качеством образовательного процесса в целом по образовательной программе </w:t>
            </w:r>
          </w:p>
          <w:p w:rsidR="000053CE" w:rsidRPr="007A4354" w:rsidRDefault="000053CE" w:rsidP="007A4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(</w:t>
            </w:r>
            <w:r w:rsidRPr="007A4354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794536" w:rsidRPr="007A4354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18–22</w:t>
            </w: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7A4354" w:rsidTr="004A12B1">
        <w:trPr>
          <w:trHeight w:val="285"/>
        </w:trPr>
        <w:tc>
          <w:tcPr>
            <w:tcW w:w="426" w:type="dxa"/>
            <w:shd w:val="clear" w:color="auto" w:fill="auto"/>
            <w:vAlign w:val="center"/>
          </w:tcPr>
          <w:p w:rsidR="000053CE" w:rsidRPr="007A4354" w:rsidRDefault="000053CE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6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7A4354" w:rsidRDefault="000053CE" w:rsidP="007A4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Удовлетворенность качеством образовательного процесса по отдельным дисциплинам и практикам образовательной программы</w:t>
            </w:r>
          </w:p>
          <w:p w:rsidR="000053CE" w:rsidRPr="007A4354" w:rsidRDefault="000053CE" w:rsidP="007A4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(</w:t>
            </w:r>
            <w:r w:rsidRPr="007A4354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794536" w:rsidRPr="007A4354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23–30</w:t>
            </w: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</w:tbl>
    <w:p w:rsidR="004A12B1" w:rsidRPr="007A4354" w:rsidRDefault="004A12B1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56067" w:rsidRPr="007A4354" w:rsidRDefault="004A12B1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shd w:val="clear" w:color="auto" w:fill="FFFFFF"/>
        </w:rPr>
        <w:t xml:space="preserve">Всего в анкетировании приняли участие </w:t>
      </w:r>
      <w:r w:rsidR="00343044" w:rsidRPr="007A4354">
        <w:rPr>
          <w:rFonts w:ascii="Times New Roman" w:hAnsi="Times New Roman"/>
          <w:sz w:val="24"/>
          <w:szCs w:val="24"/>
          <w:shd w:val="clear" w:color="auto" w:fill="FFFFFF"/>
        </w:rPr>
        <w:t>35</w:t>
      </w:r>
      <w:r w:rsidR="00675604" w:rsidRPr="007A4354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 очной формы обучения</w:t>
      </w:r>
      <w:r w:rsidR="00794536" w:rsidRPr="007A4354">
        <w:rPr>
          <w:rFonts w:ascii="Times New Roman" w:hAnsi="Times New Roman"/>
          <w:sz w:val="24"/>
          <w:szCs w:val="24"/>
          <w:shd w:val="clear" w:color="auto" w:fill="FFFFFF"/>
        </w:rPr>
        <w:t>1–4 курсов</w:t>
      </w:r>
      <w:r w:rsidRPr="007A4354">
        <w:rPr>
          <w:rFonts w:ascii="Times New Roman" w:hAnsi="Times New Roman"/>
          <w:sz w:val="24"/>
          <w:szCs w:val="24"/>
          <w:shd w:val="clear" w:color="auto" w:fill="FFFFFF"/>
        </w:rPr>
        <w:t xml:space="preserve"> по направлени</w:t>
      </w:r>
      <w:r w:rsidR="00675604" w:rsidRPr="007A4354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7A4354">
        <w:rPr>
          <w:rFonts w:ascii="Times New Roman" w:hAnsi="Times New Roman"/>
          <w:sz w:val="24"/>
          <w:szCs w:val="24"/>
          <w:shd w:val="clear" w:color="auto" w:fill="FFFFFF"/>
        </w:rPr>
        <w:t xml:space="preserve"> подготовки бакалавриата </w:t>
      </w:r>
      <w:r w:rsidR="002C4CCF" w:rsidRPr="007A4354">
        <w:rPr>
          <w:rFonts w:ascii="Times New Roman" w:hAnsi="Times New Roman"/>
          <w:color w:val="1F1F1F"/>
          <w:sz w:val="24"/>
          <w:szCs w:val="24"/>
        </w:rPr>
        <w:t>13.04.02 «Электроэнергетика и электротехника</w:t>
      </w:r>
      <w:r w:rsidR="002C4CCF" w:rsidRPr="007A4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2C4CCF" w:rsidRPr="007A4354">
        <w:rPr>
          <w:rFonts w:ascii="Times New Roman" w:hAnsi="Times New Roman"/>
          <w:iCs/>
          <w:sz w:val="24"/>
          <w:szCs w:val="24"/>
        </w:rPr>
        <w:t xml:space="preserve"> образовательной программы «</w:t>
      </w:r>
      <w:r w:rsidR="002C4CCF" w:rsidRPr="007A4354">
        <w:rPr>
          <w:rFonts w:ascii="Times New Roman" w:hAnsi="Times New Roman"/>
          <w:color w:val="1F1F1F"/>
          <w:sz w:val="24"/>
          <w:szCs w:val="24"/>
          <w:highlight w:val="white"/>
        </w:rPr>
        <w:t>Проектирование и эксплуатация электротехнического оборудования электромобилей, беспилотного транспорта и зарядной инфраструктуры</w:t>
      </w:r>
      <w:r w:rsidR="002C4CCF" w:rsidRPr="007A4354">
        <w:rPr>
          <w:rFonts w:ascii="Times New Roman" w:hAnsi="Times New Roman"/>
          <w:iCs/>
          <w:sz w:val="24"/>
          <w:szCs w:val="24"/>
        </w:rPr>
        <w:t>».</w:t>
      </w:r>
    </w:p>
    <w:p w:rsidR="004A12B1" w:rsidRPr="007A4354" w:rsidRDefault="004A12B1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shd w:val="clear" w:color="auto" w:fill="FFFFFF"/>
        </w:rPr>
      </w:pPr>
      <w:r w:rsidRPr="007A4354">
        <w:rPr>
          <w:rFonts w:ascii="Times New Roman" w:hAnsi="Times New Roman"/>
          <w:sz w:val="24"/>
          <w:szCs w:val="24"/>
        </w:rPr>
        <w:t>При любом анкетировании вполне достаточным для условно объективного анализа считается уровень в 10% опрашиваемых от общего числа контингента.</w:t>
      </w:r>
    </w:p>
    <w:p w:rsidR="00AF2054" w:rsidRPr="007A4354" w:rsidRDefault="00AF2054" w:rsidP="007A43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A435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Результаты анкетирования представлены в виде графиков, в соответствии с каждым из оценочных критериев.</w:t>
      </w: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F2054" w:rsidRPr="007A4354" w:rsidRDefault="00AF205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i/>
          <w:sz w:val="24"/>
          <w:szCs w:val="24"/>
        </w:rPr>
        <w:t>Первый раздел анкеты обучающихся «</w:t>
      </w:r>
      <w:r w:rsidR="00A31CE8" w:rsidRPr="007A4354">
        <w:rPr>
          <w:rFonts w:ascii="Times New Roman" w:hAnsi="Times New Roman"/>
          <w:i/>
          <w:sz w:val="24"/>
          <w:szCs w:val="24"/>
        </w:rPr>
        <w:t>Удовлетворенность содержанием программы</w:t>
      </w:r>
      <w:r w:rsidRPr="007A4354">
        <w:rPr>
          <w:rFonts w:ascii="Times New Roman" w:hAnsi="Times New Roman"/>
          <w:i/>
          <w:sz w:val="24"/>
          <w:szCs w:val="24"/>
        </w:rPr>
        <w:t>»</w:t>
      </w:r>
      <w:r w:rsidRPr="007A4354">
        <w:rPr>
          <w:rFonts w:ascii="Times New Roman" w:hAnsi="Times New Roman"/>
          <w:sz w:val="24"/>
          <w:szCs w:val="24"/>
        </w:rPr>
        <w:t xml:space="preserve"> состоял из 4 вопрос</w:t>
      </w:r>
      <w:r w:rsidR="00A31CE8" w:rsidRPr="007A4354">
        <w:rPr>
          <w:rFonts w:ascii="Times New Roman" w:hAnsi="Times New Roman"/>
          <w:sz w:val="24"/>
          <w:szCs w:val="24"/>
        </w:rPr>
        <w:t>а</w:t>
      </w:r>
      <w:r w:rsidRPr="007A4354">
        <w:rPr>
          <w:rFonts w:ascii="Times New Roman" w:hAnsi="Times New Roman"/>
          <w:sz w:val="24"/>
          <w:szCs w:val="24"/>
        </w:rPr>
        <w:t xml:space="preserve"> и максимальное количество баллов, которое мог поставить респондент, составило 20 баллов (100%).</w:t>
      </w:r>
    </w:p>
    <w:p w:rsidR="00356067" w:rsidRPr="007A4354" w:rsidRDefault="002C4CCF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32500" cy="4191000"/>
            <wp:effectExtent l="0" t="0" r="12700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6067" w:rsidRPr="007A4354" w:rsidRDefault="00356067" w:rsidP="007A4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lastRenderedPageBreak/>
        <w:t>Рисунок 1.</w:t>
      </w:r>
      <w:r w:rsidRPr="007A4354">
        <w:rPr>
          <w:rFonts w:ascii="Times New Roman" w:hAnsi="Times New Roman"/>
          <w:b/>
          <w:bCs/>
          <w:iCs/>
          <w:sz w:val="24"/>
          <w:szCs w:val="24"/>
        </w:rPr>
        <w:t>Удовлетворенность содержанием программы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На  диаграмме мы видим следующие результаты анкетирования по </w:t>
      </w:r>
      <w:r w:rsidR="008C4326" w:rsidRPr="007A4354">
        <w:rPr>
          <w:rFonts w:ascii="Times New Roman" w:hAnsi="Times New Roman"/>
          <w:sz w:val="24"/>
          <w:szCs w:val="24"/>
        </w:rPr>
        <w:t xml:space="preserve">критерию </w:t>
      </w:r>
      <w:r w:rsidRPr="007A4354">
        <w:rPr>
          <w:rFonts w:ascii="Times New Roman" w:hAnsi="Times New Roman"/>
          <w:sz w:val="24"/>
          <w:szCs w:val="24"/>
        </w:rPr>
        <w:t xml:space="preserve">«Удовлетворенность содержанием программы»: 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 xml:space="preserve">Соответствует ли содержание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</w:t>
      </w:r>
      <w:r w:rsidR="00794536" w:rsidRPr="007A4354">
        <w:rPr>
          <w:rFonts w:ascii="Times New Roman" w:hAnsi="Times New Roman"/>
          <w:sz w:val="24"/>
          <w:szCs w:val="24"/>
          <w:lang w:bidi="he-IL"/>
        </w:rPr>
        <w:t>т. п.</w:t>
      </w:r>
      <w:r w:rsidRPr="007A4354">
        <w:rPr>
          <w:rFonts w:ascii="Times New Roman" w:hAnsi="Times New Roman"/>
          <w:sz w:val="24"/>
          <w:szCs w:val="24"/>
          <w:lang w:bidi="he-IL"/>
        </w:rPr>
        <w:t>) – соответствует на 86,86</w:t>
      </w:r>
      <w:r w:rsidRPr="007A4354">
        <w:rPr>
          <w:rFonts w:ascii="Times New Roman" w:hAnsi="Times New Roman"/>
          <w:sz w:val="24"/>
          <w:szCs w:val="24"/>
        </w:rPr>
        <w:t>%;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Удовлетворяет ли Вашим потребностям выделяемый объем времени, отведенный на лекционные занятия - удовлетворяет на 89,14</w:t>
      </w:r>
      <w:r w:rsidRPr="007A4354">
        <w:rPr>
          <w:rFonts w:ascii="Times New Roman" w:hAnsi="Times New Roman"/>
          <w:sz w:val="24"/>
          <w:szCs w:val="24"/>
        </w:rPr>
        <w:t>%;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Удовлетворяет ли Вашим потребностям выделяемый объем времени, отведенный на практические занятия, включая лабораторные работы - удовлетворяет на 88,57</w:t>
      </w:r>
      <w:r w:rsidRPr="007A4354">
        <w:rPr>
          <w:rFonts w:ascii="Times New Roman" w:hAnsi="Times New Roman"/>
          <w:sz w:val="24"/>
          <w:szCs w:val="24"/>
        </w:rPr>
        <w:t>%;</w:t>
      </w:r>
    </w:p>
    <w:p w:rsidR="00356067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Удовлетворяет ли Вашим потребностям набор спецкурсов вариативной части выбранной направленности (профиля) образовательной программы - удовлетворяет на 92</w:t>
      </w:r>
      <w:r w:rsidRPr="007A4354">
        <w:rPr>
          <w:rFonts w:ascii="Times New Roman" w:hAnsi="Times New Roman"/>
          <w:sz w:val="24"/>
          <w:szCs w:val="24"/>
        </w:rPr>
        <w:t>%.</w:t>
      </w:r>
    </w:p>
    <w:p w:rsidR="004A12B1" w:rsidRPr="007A4354" w:rsidRDefault="004A12B1" w:rsidP="007A4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CE8" w:rsidRPr="007A4354" w:rsidRDefault="00A31CE8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  <w:r w:rsidRPr="007A4354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 xml:space="preserve">Второй раздел </w:t>
      </w:r>
      <w:r w:rsidRPr="007A4354">
        <w:rPr>
          <w:rFonts w:ascii="Times New Roman" w:hAnsi="Times New Roman"/>
          <w:i/>
          <w:sz w:val="24"/>
          <w:szCs w:val="24"/>
        </w:rPr>
        <w:t xml:space="preserve">анкеты обучающихся </w:t>
      </w:r>
      <w:r w:rsidRPr="007A4354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«Удовлетворенность условиями реализации программы (учебно-методическим обеспечением программы)»</w:t>
      </w:r>
      <w:r w:rsidRPr="007A4354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 включал в себя</w:t>
      </w:r>
      <w:r w:rsidRPr="007A4354">
        <w:rPr>
          <w:rFonts w:ascii="Times New Roman" w:hAnsi="Times New Roman"/>
          <w:sz w:val="24"/>
          <w:szCs w:val="24"/>
        </w:rPr>
        <w:t xml:space="preserve"> 4 вопроса и максимальное количество баллов, которое мог поставить респондент, составило 20 баллов (100%).</w:t>
      </w:r>
    </w:p>
    <w:p w:rsidR="00356067" w:rsidRPr="007A4354" w:rsidRDefault="002C4CCF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403600"/>
            <wp:effectExtent l="0" t="0" r="1587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6067" w:rsidRPr="007A4354" w:rsidRDefault="00356067" w:rsidP="007A4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 xml:space="preserve">Рисунок 2. </w:t>
      </w:r>
      <w:r w:rsidRPr="007A4354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>Удовлетворенность условиями реализации программы (учебно-методическим обеспечением программы)</w:t>
      </w:r>
    </w:p>
    <w:p w:rsidR="008C4326" w:rsidRPr="007A4354" w:rsidRDefault="008C4326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Результаты анкетирования по </w:t>
      </w:r>
      <w:r w:rsidR="008C4326" w:rsidRPr="007A4354">
        <w:rPr>
          <w:rFonts w:ascii="Times New Roman" w:hAnsi="Times New Roman"/>
          <w:sz w:val="24"/>
          <w:szCs w:val="24"/>
        </w:rPr>
        <w:t xml:space="preserve">критерию </w:t>
      </w:r>
      <w:r w:rsidRPr="007A4354">
        <w:rPr>
          <w:rFonts w:ascii="Times New Roman" w:hAnsi="Times New Roman"/>
          <w:sz w:val="24"/>
          <w:szCs w:val="24"/>
        </w:rPr>
        <w:t xml:space="preserve">«Удовлетворенность условиями реализации программы (учебно-методическим обеспечением программы)» распределились следующим </w:t>
      </w:r>
      <w:r w:rsidR="00794536" w:rsidRPr="007A4354">
        <w:rPr>
          <w:rFonts w:ascii="Times New Roman" w:hAnsi="Times New Roman"/>
          <w:sz w:val="24"/>
          <w:szCs w:val="24"/>
        </w:rPr>
        <w:t>образом: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Насколько учебный процесс обеспечен учебниками, учебными и методическими пособиями, научной литературой и </w:t>
      </w:r>
      <w:r w:rsidR="00794536" w:rsidRPr="007A4354">
        <w:rPr>
          <w:rFonts w:ascii="Times New Roman" w:hAnsi="Times New Roman"/>
          <w:sz w:val="24"/>
          <w:szCs w:val="24"/>
        </w:rPr>
        <w:t>т. д.</w:t>
      </w:r>
      <w:r w:rsidRPr="007A4354">
        <w:rPr>
          <w:rFonts w:ascii="Times New Roman" w:hAnsi="Times New Roman"/>
          <w:sz w:val="24"/>
          <w:szCs w:val="24"/>
        </w:rPr>
        <w:t xml:space="preserve"> в ЭЛЕКТРОННОЙ форме – на 91,43%</w:t>
      </w:r>
      <w:r w:rsidR="00794536" w:rsidRPr="007A4354">
        <w:rPr>
          <w:rFonts w:ascii="Times New Roman" w:hAnsi="Times New Roman"/>
          <w:sz w:val="24"/>
          <w:szCs w:val="24"/>
        </w:rPr>
        <w:t>.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Насколько учебный процесс обеспечен учебниками, учебными и методическими пособиями, научной литературой и </w:t>
      </w:r>
      <w:r w:rsidR="00794536" w:rsidRPr="007A4354">
        <w:rPr>
          <w:rFonts w:ascii="Times New Roman" w:hAnsi="Times New Roman"/>
          <w:sz w:val="24"/>
          <w:szCs w:val="24"/>
        </w:rPr>
        <w:t>т. д.</w:t>
      </w:r>
      <w:r w:rsidRPr="007A4354">
        <w:rPr>
          <w:rFonts w:ascii="Times New Roman" w:hAnsi="Times New Roman"/>
          <w:sz w:val="24"/>
          <w:szCs w:val="24"/>
        </w:rPr>
        <w:t xml:space="preserve"> в ПЕЧАТНОЙ форме – на 89,14</w:t>
      </w:r>
      <w:r w:rsidR="00794536" w:rsidRPr="007A4354">
        <w:rPr>
          <w:rFonts w:ascii="Times New Roman" w:hAnsi="Times New Roman"/>
          <w:sz w:val="24"/>
          <w:szCs w:val="24"/>
        </w:rPr>
        <w:t>%.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Удовлетворяет ли Вашим потребностям литература, имеющаяся в электронно-библиотечных системах университета - </w:t>
      </w:r>
      <w:r w:rsidRPr="007A4354">
        <w:rPr>
          <w:rFonts w:ascii="Times New Roman" w:hAnsi="Times New Roman"/>
          <w:sz w:val="24"/>
          <w:szCs w:val="24"/>
          <w:lang w:bidi="he-IL"/>
        </w:rPr>
        <w:t>удовлетворяет на 89,14</w:t>
      </w:r>
      <w:r w:rsidRPr="007A4354">
        <w:rPr>
          <w:rFonts w:ascii="Times New Roman" w:hAnsi="Times New Roman"/>
          <w:sz w:val="24"/>
          <w:szCs w:val="24"/>
        </w:rPr>
        <w:t>%</w:t>
      </w:r>
      <w:r w:rsidR="00794536" w:rsidRPr="007A4354">
        <w:rPr>
          <w:rFonts w:ascii="Times New Roman" w:hAnsi="Times New Roman"/>
          <w:sz w:val="24"/>
          <w:szCs w:val="24"/>
        </w:rPr>
        <w:t>.</w:t>
      </w:r>
    </w:p>
    <w:p w:rsidR="00E47F92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Насколько полно размещены учебно-методические материалы по образовательной программе в электронной информационно-образовательной среде (ЭИОС) университета </w:t>
      </w:r>
      <w:r w:rsidRPr="007A4354">
        <w:rPr>
          <w:rFonts w:ascii="Times New Roman" w:hAnsi="Times New Roman"/>
          <w:sz w:val="24"/>
          <w:szCs w:val="24"/>
        </w:rPr>
        <w:lastRenderedPageBreak/>
        <w:t>(наличие учебного плана, рабочих программ дисциплин, программ практик и пр.) – на 90,86%.</w:t>
      </w:r>
    </w:p>
    <w:p w:rsidR="004C3CD1" w:rsidRPr="007A4354" w:rsidRDefault="004C3CD1" w:rsidP="007A43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e-IL"/>
        </w:rPr>
      </w:pPr>
      <w:r w:rsidRPr="007A4354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 xml:space="preserve">Третий раздел </w:t>
      </w:r>
      <w:r w:rsidRPr="007A4354">
        <w:rPr>
          <w:rFonts w:ascii="Times New Roman" w:hAnsi="Times New Roman"/>
          <w:i/>
          <w:sz w:val="24"/>
          <w:szCs w:val="24"/>
        </w:rPr>
        <w:t>анкеты обучающихся «</w:t>
      </w:r>
      <w:r w:rsidRPr="007A4354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Удовлетворенность условиями реализации программы (материально-техническим обеспечением программы)»</w:t>
      </w:r>
      <w:r w:rsidRPr="007A4354">
        <w:rPr>
          <w:rFonts w:ascii="Times New Roman" w:hAnsi="Times New Roman"/>
          <w:sz w:val="24"/>
          <w:szCs w:val="24"/>
          <w:lang w:bidi="he-IL"/>
        </w:rPr>
        <w:t xml:space="preserve">состоял из 3 вопросов и максимальное количество баллов, которое мог поставить </w:t>
      </w:r>
      <w:r w:rsidR="00794536" w:rsidRPr="007A4354">
        <w:rPr>
          <w:rFonts w:ascii="Times New Roman" w:hAnsi="Times New Roman"/>
          <w:sz w:val="24"/>
          <w:szCs w:val="24"/>
          <w:lang w:bidi="he-IL"/>
        </w:rPr>
        <w:t>респондент,</w:t>
      </w:r>
      <w:r w:rsidRPr="007A4354">
        <w:rPr>
          <w:rFonts w:ascii="Times New Roman" w:hAnsi="Times New Roman"/>
          <w:sz w:val="24"/>
          <w:szCs w:val="24"/>
          <w:lang w:bidi="he-IL"/>
        </w:rPr>
        <w:t xml:space="preserve"> составило 15 баллов</w:t>
      </w:r>
      <w:r w:rsidRPr="007A4354">
        <w:rPr>
          <w:rFonts w:ascii="Times New Roman" w:hAnsi="Times New Roman"/>
          <w:sz w:val="24"/>
          <w:szCs w:val="24"/>
        </w:rPr>
        <w:t xml:space="preserve"> (100%).</w:t>
      </w:r>
    </w:p>
    <w:p w:rsidR="00356067" w:rsidRPr="007A4354" w:rsidRDefault="002C4CCF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37585"/>
            <wp:effectExtent l="0" t="0" r="3175" b="571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56067" w:rsidRPr="007A4354" w:rsidRDefault="00356067" w:rsidP="007A4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 xml:space="preserve">Рисунок 3. </w:t>
      </w:r>
      <w:r w:rsidRPr="007A4354">
        <w:rPr>
          <w:rFonts w:ascii="Times New Roman" w:hAnsi="Times New Roman"/>
          <w:b/>
          <w:sz w:val="24"/>
          <w:szCs w:val="24"/>
          <w:lang w:bidi="he-IL"/>
        </w:rPr>
        <w:t>Удовлетворенность условиями реализации программы (материально-техническим обеспечением программы)</w:t>
      </w:r>
    </w:p>
    <w:p w:rsidR="008C4326" w:rsidRPr="007A4354" w:rsidRDefault="008C4326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На  диаграмме мы видим следующие результаты анкетирования по </w:t>
      </w:r>
      <w:r w:rsidR="008C4326" w:rsidRPr="007A4354">
        <w:rPr>
          <w:rFonts w:ascii="Times New Roman" w:hAnsi="Times New Roman"/>
          <w:sz w:val="24"/>
          <w:szCs w:val="24"/>
        </w:rPr>
        <w:t xml:space="preserve">критерию </w:t>
      </w:r>
      <w:r w:rsidRPr="007A4354">
        <w:rPr>
          <w:rFonts w:ascii="Times New Roman" w:hAnsi="Times New Roman"/>
          <w:sz w:val="24"/>
          <w:szCs w:val="24"/>
        </w:rPr>
        <w:t xml:space="preserve">«Удовлетворенность условиями реализации программы (материально-техническим обеспечением программы»: 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Удовлетворяет ли Вас качество аудиторий, помещений кафедр, фондов читального зала и библиотеки, учебных лаборатории и оборудования - удовлетворяет на 92</w:t>
      </w:r>
      <w:r w:rsidRPr="007A4354">
        <w:rPr>
          <w:rFonts w:ascii="Times New Roman" w:hAnsi="Times New Roman"/>
          <w:sz w:val="24"/>
          <w:szCs w:val="24"/>
        </w:rPr>
        <w:t>%</w:t>
      </w:r>
      <w:r w:rsidR="00794536" w:rsidRPr="007A4354">
        <w:rPr>
          <w:rFonts w:ascii="Times New Roman" w:hAnsi="Times New Roman"/>
          <w:sz w:val="24"/>
          <w:szCs w:val="24"/>
        </w:rPr>
        <w:t>.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 xml:space="preserve">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имеется доступ к профессиональным базам и пр.) – </w:t>
      </w:r>
      <w:r w:rsidRPr="007A4354">
        <w:rPr>
          <w:rFonts w:ascii="Times New Roman" w:hAnsi="Times New Roman"/>
          <w:sz w:val="24"/>
          <w:szCs w:val="24"/>
        </w:rPr>
        <w:t>на 92%</w:t>
      </w:r>
      <w:r w:rsidR="00794536" w:rsidRPr="007A4354">
        <w:rPr>
          <w:rFonts w:ascii="Times New Roman" w:hAnsi="Times New Roman"/>
          <w:sz w:val="24"/>
          <w:szCs w:val="24"/>
        </w:rPr>
        <w:t>.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Удовлетворяет ли Вашим потребностям лабораторное оборудование, необходимое для реализации программы - удовлетворяет на 92</w:t>
      </w:r>
      <w:r w:rsidRPr="007A4354">
        <w:rPr>
          <w:rFonts w:ascii="Times New Roman" w:hAnsi="Times New Roman"/>
          <w:sz w:val="24"/>
          <w:szCs w:val="24"/>
        </w:rPr>
        <w:t>%.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47F92" w:rsidRPr="007A4354" w:rsidRDefault="00E47F92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23E93" w:rsidRPr="007A4354" w:rsidRDefault="000D7F59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7A4354">
        <w:rPr>
          <w:rFonts w:ascii="Times New Roman" w:hAnsi="Times New Roman"/>
          <w:i/>
          <w:sz w:val="24"/>
          <w:szCs w:val="24"/>
        </w:rPr>
        <w:lastRenderedPageBreak/>
        <w:t>Четвертый раздел</w:t>
      </w:r>
      <w:r w:rsidRPr="007A4354">
        <w:rPr>
          <w:rFonts w:ascii="Times New Roman" w:hAnsi="Times New Roman"/>
          <w:i/>
          <w:iCs/>
          <w:sz w:val="24"/>
          <w:szCs w:val="24"/>
        </w:rPr>
        <w:t>«Удовлетворенность организацией образовательного процесса»</w:t>
      </w:r>
      <w:r w:rsidRPr="007A4354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включал в себя 6 вопросов </w:t>
      </w:r>
      <w:r w:rsidRPr="007A4354">
        <w:rPr>
          <w:rFonts w:ascii="Times New Roman" w:hAnsi="Times New Roman"/>
          <w:sz w:val="24"/>
          <w:szCs w:val="24"/>
          <w:lang w:bidi="he-IL"/>
        </w:rPr>
        <w:t xml:space="preserve">и максимальное количество баллов, которое мог поставить </w:t>
      </w:r>
      <w:r w:rsidR="00794536" w:rsidRPr="007A4354">
        <w:rPr>
          <w:rFonts w:ascii="Times New Roman" w:hAnsi="Times New Roman"/>
          <w:sz w:val="24"/>
          <w:szCs w:val="24"/>
          <w:lang w:bidi="he-IL"/>
        </w:rPr>
        <w:t>респондент,</w:t>
      </w:r>
      <w:r w:rsidRPr="007A4354">
        <w:rPr>
          <w:rFonts w:ascii="Times New Roman" w:hAnsi="Times New Roman"/>
          <w:sz w:val="24"/>
          <w:szCs w:val="24"/>
          <w:lang w:bidi="he-IL"/>
        </w:rPr>
        <w:t xml:space="preserve"> составило 30 баллов </w:t>
      </w:r>
      <w:r w:rsidRPr="007A4354">
        <w:rPr>
          <w:rFonts w:ascii="Times New Roman" w:hAnsi="Times New Roman"/>
          <w:sz w:val="24"/>
          <w:szCs w:val="24"/>
        </w:rPr>
        <w:t>(100%)</w:t>
      </w:r>
      <w:r w:rsidRPr="007A4354">
        <w:rPr>
          <w:rFonts w:ascii="Times New Roman" w:hAnsi="Times New Roman"/>
          <w:sz w:val="24"/>
          <w:szCs w:val="24"/>
          <w:lang w:bidi="he-IL"/>
        </w:rPr>
        <w:t>.</w:t>
      </w:r>
    </w:p>
    <w:p w:rsidR="00794536" w:rsidRPr="007A4354" w:rsidRDefault="0079453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56067" w:rsidRPr="007A4354" w:rsidRDefault="002C4CCF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2400"/>
            <wp:effectExtent l="0" t="0" r="15875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56067" w:rsidRPr="007A4354" w:rsidRDefault="00356067" w:rsidP="007A4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 xml:space="preserve">Рисунок 4. </w:t>
      </w:r>
      <w:r w:rsidRPr="007A4354">
        <w:rPr>
          <w:rFonts w:ascii="Times New Roman" w:hAnsi="Times New Roman"/>
          <w:b/>
          <w:sz w:val="24"/>
          <w:szCs w:val="24"/>
          <w:lang w:bidi="he-IL"/>
        </w:rPr>
        <w:t>Удовлетворенность организацией образовательного процесса</w:t>
      </w:r>
    </w:p>
    <w:p w:rsidR="008C4326" w:rsidRPr="007A4354" w:rsidRDefault="008C4326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Результаты анкетирования по </w:t>
      </w:r>
      <w:r w:rsidR="00E81E70" w:rsidRPr="007A4354">
        <w:rPr>
          <w:rFonts w:ascii="Times New Roman" w:hAnsi="Times New Roman"/>
          <w:color w:val="000000" w:themeColor="text1"/>
          <w:sz w:val="24"/>
          <w:szCs w:val="24"/>
        </w:rPr>
        <w:t>критерию</w:t>
      </w:r>
      <w:r w:rsidRPr="007A4354">
        <w:rPr>
          <w:rFonts w:ascii="Times New Roman" w:hAnsi="Times New Roman"/>
          <w:sz w:val="24"/>
          <w:szCs w:val="24"/>
        </w:rPr>
        <w:t>«Удовлетворенность организацией образовательного процесса» распределились следующим образом: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Удовлетворены ли Вы качеством составления расписания учебных занятий - удовлетворяет на 91,43</w:t>
      </w:r>
      <w:r w:rsidRPr="007A4354">
        <w:rPr>
          <w:rFonts w:ascii="Times New Roman" w:hAnsi="Times New Roman"/>
          <w:sz w:val="24"/>
          <w:szCs w:val="24"/>
        </w:rPr>
        <w:t>%;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Удовлетворены ли Вы качеством составления расписания промежуточной аттестации – удовлетворяет на 90,86</w:t>
      </w:r>
      <w:r w:rsidRPr="007A4354">
        <w:rPr>
          <w:rFonts w:ascii="Times New Roman" w:hAnsi="Times New Roman"/>
          <w:sz w:val="24"/>
          <w:szCs w:val="24"/>
        </w:rPr>
        <w:t>%;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Оцените своевременность размещения расписания учебных занятий и промежуточной аттестации – 89,71</w:t>
      </w:r>
      <w:r w:rsidRPr="007A4354">
        <w:rPr>
          <w:rFonts w:ascii="Times New Roman" w:hAnsi="Times New Roman"/>
          <w:sz w:val="24"/>
          <w:szCs w:val="24"/>
        </w:rPr>
        <w:t>%;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 xml:space="preserve">Насколько Вы удовлетворены организацией и проведением практик – </w:t>
      </w:r>
      <w:r w:rsidRPr="007A4354">
        <w:rPr>
          <w:rFonts w:ascii="Times New Roman" w:hAnsi="Times New Roman"/>
          <w:sz w:val="24"/>
          <w:szCs w:val="24"/>
        </w:rPr>
        <w:t>на 93,71%;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 xml:space="preserve">Оцените организацию научно-исследовательской деятельности обучающихся (возможность участия в конференциях, семинарах и </w:t>
      </w:r>
      <w:r w:rsidR="00794536" w:rsidRPr="007A4354">
        <w:rPr>
          <w:rFonts w:ascii="Times New Roman" w:hAnsi="Times New Roman"/>
          <w:sz w:val="24"/>
          <w:szCs w:val="24"/>
          <w:lang w:bidi="he-IL"/>
        </w:rPr>
        <w:t>т. п.</w:t>
      </w:r>
      <w:r w:rsidRPr="007A4354">
        <w:rPr>
          <w:rFonts w:ascii="Times New Roman" w:hAnsi="Times New Roman"/>
          <w:sz w:val="24"/>
          <w:szCs w:val="24"/>
          <w:lang w:bidi="he-IL"/>
        </w:rPr>
        <w:t>) – 89,71</w:t>
      </w:r>
      <w:r w:rsidRPr="007A4354">
        <w:rPr>
          <w:rFonts w:ascii="Times New Roman" w:hAnsi="Times New Roman"/>
          <w:sz w:val="24"/>
          <w:szCs w:val="24"/>
        </w:rPr>
        <w:t>%;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 xml:space="preserve">Насколько Вы удовлетворены организацией проведения преподавателями индивидуальных консультаций в ходе семестра – </w:t>
      </w:r>
      <w:r w:rsidRPr="007A4354">
        <w:rPr>
          <w:rFonts w:ascii="Times New Roman" w:hAnsi="Times New Roman"/>
          <w:sz w:val="24"/>
          <w:szCs w:val="24"/>
        </w:rPr>
        <w:t>на 93,14%.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067" w:rsidRPr="007A4354" w:rsidRDefault="00356067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7412D" w:rsidRPr="007A4354" w:rsidRDefault="00823E93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7A4354">
        <w:rPr>
          <w:rFonts w:ascii="Times New Roman" w:hAnsi="Times New Roman"/>
          <w:i/>
          <w:sz w:val="24"/>
          <w:szCs w:val="24"/>
        </w:rPr>
        <w:lastRenderedPageBreak/>
        <w:t>Пятый раздел</w:t>
      </w:r>
      <w:r w:rsidR="0097412D" w:rsidRPr="007A4354">
        <w:rPr>
          <w:rFonts w:ascii="Times New Roman" w:hAnsi="Times New Roman"/>
          <w:sz w:val="24"/>
          <w:szCs w:val="24"/>
        </w:rPr>
        <w:t xml:space="preserve"> «</w:t>
      </w:r>
      <w:r w:rsidR="0097412D" w:rsidRPr="007A4354">
        <w:rPr>
          <w:rFonts w:ascii="Times New Roman" w:hAnsi="Times New Roman"/>
          <w:i/>
          <w:sz w:val="24"/>
          <w:szCs w:val="24"/>
        </w:rPr>
        <w:t>Удовлетворенность качеством образовательного процесса в целом по образовательной программе»</w:t>
      </w:r>
      <w:r w:rsidR="0097412D" w:rsidRPr="007A4354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включал в себя 5 вопросов </w:t>
      </w:r>
      <w:r w:rsidR="0097412D" w:rsidRPr="007A4354">
        <w:rPr>
          <w:rFonts w:ascii="Times New Roman" w:hAnsi="Times New Roman"/>
          <w:sz w:val="24"/>
          <w:szCs w:val="24"/>
          <w:lang w:bidi="he-IL"/>
        </w:rPr>
        <w:t xml:space="preserve">и максимальное количество баллов, которое мог поставить </w:t>
      </w:r>
      <w:r w:rsidR="00794536" w:rsidRPr="007A4354">
        <w:rPr>
          <w:rFonts w:ascii="Times New Roman" w:hAnsi="Times New Roman"/>
          <w:sz w:val="24"/>
          <w:szCs w:val="24"/>
          <w:lang w:bidi="he-IL"/>
        </w:rPr>
        <w:t>респондент,</w:t>
      </w:r>
      <w:r w:rsidR="0097412D" w:rsidRPr="007A4354">
        <w:rPr>
          <w:rFonts w:ascii="Times New Roman" w:hAnsi="Times New Roman"/>
          <w:sz w:val="24"/>
          <w:szCs w:val="24"/>
          <w:lang w:bidi="he-IL"/>
        </w:rPr>
        <w:t xml:space="preserve"> составило 25 баллов </w:t>
      </w:r>
      <w:r w:rsidR="0097412D" w:rsidRPr="007A4354">
        <w:rPr>
          <w:rFonts w:ascii="Times New Roman" w:hAnsi="Times New Roman"/>
          <w:sz w:val="24"/>
          <w:szCs w:val="24"/>
        </w:rPr>
        <w:t>(100%)</w:t>
      </w:r>
      <w:r w:rsidR="0097412D" w:rsidRPr="007A4354">
        <w:rPr>
          <w:rFonts w:ascii="Times New Roman" w:hAnsi="Times New Roman"/>
          <w:sz w:val="24"/>
          <w:szCs w:val="24"/>
          <w:lang w:bidi="he-IL"/>
        </w:rPr>
        <w:t>.</w:t>
      </w:r>
    </w:p>
    <w:p w:rsidR="00E47F92" w:rsidRPr="007A4354" w:rsidRDefault="00E47F92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7A4354" w:rsidRDefault="002C4CCF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99410"/>
            <wp:effectExtent l="0" t="0" r="3175" b="1524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56067" w:rsidRPr="007A4354" w:rsidRDefault="00356067" w:rsidP="007A4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 xml:space="preserve">Рисунок 5. </w:t>
      </w:r>
      <w:r w:rsidRPr="007A4354">
        <w:rPr>
          <w:rFonts w:ascii="Times New Roman" w:hAnsi="Times New Roman"/>
          <w:b/>
          <w:sz w:val="24"/>
          <w:szCs w:val="24"/>
          <w:lang w:bidi="he-IL"/>
        </w:rPr>
        <w:t>Удовлетворенность качеством образовательного процесса в целом по образовательной программе</w:t>
      </w:r>
    </w:p>
    <w:p w:rsidR="008C4326" w:rsidRPr="007A4354" w:rsidRDefault="008C4326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На  диаграмме мы видим следующие результаты анкетирования по </w:t>
      </w:r>
      <w:r w:rsidR="008C4326" w:rsidRPr="007A4354">
        <w:rPr>
          <w:rFonts w:ascii="Times New Roman" w:hAnsi="Times New Roman"/>
          <w:sz w:val="24"/>
          <w:szCs w:val="24"/>
        </w:rPr>
        <w:t xml:space="preserve">критерию </w:t>
      </w:r>
      <w:r w:rsidRPr="007A4354">
        <w:rPr>
          <w:rFonts w:ascii="Times New Roman" w:hAnsi="Times New Roman"/>
          <w:sz w:val="24"/>
          <w:szCs w:val="24"/>
        </w:rPr>
        <w:t xml:space="preserve">«Удовлетворенность качеством образовательного процесса в целом по образовательной программе»: 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 xml:space="preserve">Насколько Вы удовлетворены качеством чтения лекций – </w:t>
      </w:r>
      <w:r w:rsidRPr="007A4354">
        <w:rPr>
          <w:rFonts w:ascii="Times New Roman" w:hAnsi="Times New Roman"/>
          <w:sz w:val="24"/>
          <w:szCs w:val="24"/>
        </w:rPr>
        <w:t>на 92,57%;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 xml:space="preserve">Насколько Вы удовлетворены качеством проведения практических занятий и лабораторных работ – </w:t>
      </w:r>
      <w:r w:rsidRPr="007A4354">
        <w:rPr>
          <w:rFonts w:ascii="Times New Roman" w:hAnsi="Times New Roman"/>
          <w:sz w:val="24"/>
          <w:szCs w:val="24"/>
        </w:rPr>
        <w:t>на 92,57%;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 xml:space="preserve">Оцените возможность творческого самовыражения/развития (спортивных, культурных и др. секций –89,14 </w:t>
      </w:r>
      <w:r w:rsidRPr="007A4354">
        <w:rPr>
          <w:rFonts w:ascii="Times New Roman" w:hAnsi="Times New Roman"/>
          <w:sz w:val="24"/>
          <w:szCs w:val="24"/>
        </w:rPr>
        <w:t>%;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Оцените оперативность и результативность реагирования на Ваши запросы (кафедры, дирекции, руководства вуза) – 88,57</w:t>
      </w:r>
      <w:r w:rsidRPr="007A4354">
        <w:rPr>
          <w:rFonts w:ascii="Times New Roman" w:hAnsi="Times New Roman"/>
          <w:sz w:val="24"/>
          <w:szCs w:val="24"/>
        </w:rPr>
        <w:t>%;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 xml:space="preserve">Насколько Вы удовлетворены тем, что обучаетесь в данном университете и по данной образовательной программе – </w:t>
      </w:r>
      <w:r w:rsidRPr="007A4354">
        <w:rPr>
          <w:rFonts w:ascii="Times New Roman" w:hAnsi="Times New Roman"/>
          <w:sz w:val="24"/>
          <w:szCs w:val="24"/>
        </w:rPr>
        <w:t>на 90,86%.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90A38" w:rsidRPr="007A4354" w:rsidRDefault="00F90A38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028CA" w:rsidRPr="007A4354" w:rsidRDefault="00823E93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7A4354">
        <w:rPr>
          <w:rFonts w:ascii="Times New Roman" w:hAnsi="Times New Roman"/>
          <w:i/>
          <w:sz w:val="24"/>
          <w:szCs w:val="24"/>
        </w:rPr>
        <w:lastRenderedPageBreak/>
        <w:t>Шестой раздел</w:t>
      </w:r>
      <w:r w:rsidR="001028CA" w:rsidRPr="007A4354">
        <w:rPr>
          <w:rFonts w:ascii="Times New Roman" w:hAnsi="Times New Roman"/>
          <w:sz w:val="24"/>
          <w:szCs w:val="24"/>
        </w:rPr>
        <w:t xml:space="preserve"> «</w:t>
      </w:r>
      <w:r w:rsidR="001028CA" w:rsidRPr="007A4354">
        <w:rPr>
          <w:rFonts w:ascii="Times New Roman" w:hAnsi="Times New Roman"/>
          <w:i/>
          <w:sz w:val="24"/>
          <w:szCs w:val="24"/>
        </w:rPr>
        <w:t>Удовлетворенность качеством образовательного процесса по отдельным дисциплинам и практикам образовательной программы»</w:t>
      </w:r>
      <w:r w:rsidR="001028CA" w:rsidRPr="007A4354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 включал в себя 8 вопросов </w:t>
      </w:r>
      <w:r w:rsidR="001028CA" w:rsidRPr="007A4354">
        <w:rPr>
          <w:rFonts w:ascii="Times New Roman" w:hAnsi="Times New Roman"/>
          <w:sz w:val="24"/>
          <w:szCs w:val="24"/>
          <w:lang w:bidi="he-IL"/>
        </w:rPr>
        <w:t xml:space="preserve">и максимальное количество баллов, которое мог поставить </w:t>
      </w:r>
      <w:r w:rsidR="00794536" w:rsidRPr="007A4354">
        <w:rPr>
          <w:rFonts w:ascii="Times New Roman" w:hAnsi="Times New Roman"/>
          <w:sz w:val="24"/>
          <w:szCs w:val="24"/>
          <w:lang w:bidi="he-IL"/>
        </w:rPr>
        <w:t>респондент,</w:t>
      </w:r>
      <w:r w:rsidR="001028CA" w:rsidRPr="007A4354">
        <w:rPr>
          <w:rFonts w:ascii="Times New Roman" w:hAnsi="Times New Roman"/>
          <w:sz w:val="24"/>
          <w:szCs w:val="24"/>
          <w:lang w:bidi="he-IL"/>
        </w:rPr>
        <w:t xml:space="preserve"> составило 40 баллов </w:t>
      </w:r>
      <w:r w:rsidR="001028CA" w:rsidRPr="007A4354">
        <w:rPr>
          <w:rFonts w:ascii="Times New Roman" w:hAnsi="Times New Roman"/>
          <w:sz w:val="24"/>
          <w:szCs w:val="24"/>
        </w:rPr>
        <w:t>(100%)</w:t>
      </w:r>
      <w:r w:rsidR="001028CA" w:rsidRPr="007A4354">
        <w:rPr>
          <w:rFonts w:ascii="Times New Roman" w:hAnsi="Times New Roman"/>
          <w:sz w:val="24"/>
          <w:szCs w:val="24"/>
          <w:lang w:bidi="he-IL"/>
        </w:rPr>
        <w:t>.</w:t>
      </w:r>
    </w:p>
    <w:p w:rsidR="008C4326" w:rsidRPr="007A4354" w:rsidRDefault="008C432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356067" w:rsidRPr="007A4354" w:rsidRDefault="002C4CCF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08400"/>
            <wp:effectExtent l="0" t="0" r="3175" b="635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56067" w:rsidRPr="007A4354" w:rsidRDefault="00356067" w:rsidP="007A4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 xml:space="preserve">Рисунок 6. </w:t>
      </w:r>
      <w:r w:rsidRPr="007A4354">
        <w:rPr>
          <w:rFonts w:ascii="Times New Roman" w:hAnsi="Times New Roman"/>
          <w:b/>
          <w:sz w:val="24"/>
          <w:szCs w:val="24"/>
          <w:lang w:bidi="he-IL"/>
        </w:rPr>
        <w:t>Актуальность учебного материала по выбранной дисциплине</w:t>
      </w:r>
    </w:p>
    <w:p w:rsidR="00356067" w:rsidRPr="007A4354" w:rsidRDefault="00356067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he-IL"/>
        </w:rPr>
      </w:pPr>
      <w:r w:rsidRPr="007A4354">
        <w:rPr>
          <w:rFonts w:ascii="Times New Roman" w:hAnsi="Times New Roman"/>
          <w:sz w:val="24"/>
          <w:szCs w:val="24"/>
        </w:rPr>
        <w:t xml:space="preserve">Далее </w:t>
      </w:r>
      <w:r w:rsidR="006434ED">
        <w:rPr>
          <w:rFonts w:ascii="Times New Roman" w:hAnsi="Times New Roman"/>
          <w:sz w:val="24"/>
          <w:szCs w:val="24"/>
        </w:rPr>
        <w:t>Респондентам Респондентам было предложено оценить</w:t>
      </w:r>
      <w:r w:rsidRPr="007A4354">
        <w:rPr>
          <w:rFonts w:ascii="Times New Roman" w:hAnsi="Times New Roman"/>
          <w:sz w:val="24"/>
          <w:szCs w:val="24"/>
        </w:rPr>
        <w:t xml:space="preserve"> «</w:t>
      </w:r>
      <w:r w:rsidRPr="007A4354">
        <w:rPr>
          <w:rFonts w:ascii="Times New Roman" w:hAnsi="Times New Roman"/>
          <w:sz w:val="24"/>
          <w:szCs w:val="24"/>
          <w:lang w:bidi="he-IL"/>
        </w:rPr>
        <w:t>Актуальность учебного материала по выбранной дисциплине». Результаты распределились следующим образом: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 Системы автоматического регулирования и управления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2 Энергетические машины, аппараты и установки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3 Интеллектуальные транспортные системы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4 Другое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85%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5 Управление профессиональными рисками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6 Изоляция электротехнического оборудования высокого напряжения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7 Электромонтажные работы систем электроснабжения предприятий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8 Управление техносферной безопасностью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9 Нормативно-техническая и эксплуатационная документация в электроэнергетике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90%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10 Тепловая и ядерная энергетика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11 Инженерная экология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12 Преобразовательные устройства электромеханических комплексов и систем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98%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13 Электроснабжение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14 Конструирование устройств квантовой электроники и фотоники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15 Электроэнергетические системы и сети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16 Основы проектирования приборов и систем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17 Безопасность производственных процессов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  <w:lang w:val="en-US"/>
        </w:rPr>
        <w:t>.</w:t>
      </w:r>
    </w:p>
    <w:p w:rsidR="00356067" w:rsidRPr="007A4354" w:rsidRDefault="00356067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7A4354" w:rsidRDefault="002C4CCF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10275" cy="6210300"/>
            <wp:effectExtent l="0" t="0" r="9525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56067" w:rsidRPr="007A4354" w:rsidRDefault="00356067" w:rsidP="007A4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  <w:lang w:bidi="he-IL"/>
        </w:rPr>
        <w:t xml:space="preserve">Рисунок 7. </w:t>
      </w:r>
      <w:r w:rsidRPr="007A4354">
        <w:rPr>
          <w:rFonts w:ascii="Times New Roman" w:hAnsi="Times New Roman"/>
          <w:b/>
          <w:sz w:val="24"/>
          <w:szCs w:val="24"/>
        </w:rPr>
        <w:t>Доступность учебного материала для понимания</w:t>
      </w:r>
    </w:p>
    <w:p w:rsidR="008C4326" w:rsidRPr="007A4354" w:rsidRDefault="008C4326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C4CCF" w:rsidRPr="007A4354" w:rsidRDefault="006434ED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</w:rPr>
        <w:t>Респондентам Респондентам было предложено оценить</w:t>
      </w:r>
      <w:r w:rsidR="002C4CCF" w:rsidRPr="007A4354">
        <w:rPr>
          <w:rFonts w:ascii="Times New Roman" w:hAnsi="Times New Roman"/>
          <w:sz w:val="24"/>
          <w:szCs w:val="24"/>
        </w:rPr>
        <w:t xml:space="preserve"> «</w:t>
      </w:r>
      <w:r w:rsidR="002C4CCF" w:rsidRPr="007A4354">
        <w:rPr>
          <w:rFonts w:ascii="Times New Roman" w:hAnsi="Times New Roman"/>
          <w:sz w:val="24"/>
          <w:szCs w:val="24"/>
          <w:lang w:bidi="he-IL"/>
        </w:rPr>
        <w:t>Доступность учебного материала для понимания». Результаты распределились следующим образом: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 Системы автоматического регулирования и управления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2 Энергетические машины, аппараты и установки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3 Интеллектуальные транспортные системы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4 Другое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85%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5 Управление профессиональными рисками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6 Изоляция электротехнического оборудования высокого напряжения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7 Электромонтажные работы систем электроснабжения предприятий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8 Управление техносферной безопасностью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9 Нормативно-техническая и эксплуатационная документация в электроэнергетике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90%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10 Тепловая и ядерная энергетика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11 Инженерная экология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lastRenderedPageBreak/>
        <w:t>12 Преобразовательные устройства электромеханических комплексов и систем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98%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13 Электроснабжение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14 Конструирование устройств квантовой электроники и фотоники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15 Электроэнергетические системы и сети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16 Основы проектирования приборов и систем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17 Безопасность производственных процессов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  <w:lang w:val="en-US"/>
        </w:rPr>
        <w:t>.</w:t>
      </w:r>
    </w:p>
    <w:p w:rsidR="00356067" w:rsidRPr="007A4354" w:rsidRDefault="00356067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7A4354" w:rsidRDefault="002C4CCF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76925" cy="5000625"/>
            <wp:effectExtent l="0" t="0" r="9525" b="952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56067" w:rsidRPr="007A4354" w:rsidRDefault="00356067" w:rsidP="007A4354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  <w:lang w:bidi="he-IL"/>
        </w:rPr>
        <w:t xml:space="preserve">Рисунок 8. </w:t>
      </w:r>
      <w:r w:rsidRPr="007A4354">
        <w:rPr>
          <w:rFonts w:ascii="Times New Roman" w:hAnsi="Times New Roman"/>
          <w:b/>
          <w:sz w:val="24"/>
          <w:szCs w:val="24"/>
        </w:rPr>
        <w:t>Интерактивность изложенного учебного материала</w:t>
      </w:r>
    </w:p>
    <w:p w:rsidR="008C4326" w:rsidRPr="007A4354" w:rsidRDefault="008C4326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C4CCF" w:rsidRPr="007A4354" w:rsidRDefault="006434ED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</w:rPr>
        <w:t>Респондентам Респондентам было предложено оценить</w:t>
      </w:r>
      <w:r w:rsidR="002C4CCF" w:rsidRPr="007A4354">
        <w:rPr>
          <w:rFonts w:ascii="Times New Roman" w:hAnsi="Times New Roman"/>
          <w:sz w:val="24"/>
          <w:szCs w:val="24"/>
        </w:rPr>
        <w:t xml:space="preserve"> «</w:t>
      </w:r>
      <w:r w:rsidR="002C4CCF" w:rsidRPr="007A4354">
        <w:rPr>
          <w:rFonts w:ascii="Times New Roman" w:hAnsi="Times New Roman"/>
          <w:sz w:val="24"/>
          <w:szCs w:val="24"/>
          <w:lang w:bidi="he-IL"/>
        </w:rPr>
        <w:t>Интерактивность изложенного учебного материала». Результаты распределились следующим образом: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 Системы автоматического регулирования и управления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2 Энергетические машины, аппараты и установки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3 Интеллектуальные транспортные системы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4 Другое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85%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5 Управление профессиональными рисками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6 Изоляция электротехнического оборудования высокого напряжения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7 Электромонтажные работы систем электроснабжения предприятий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8 Управление техносферной безопасностью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9 Нормативно-техническая и эксплуатационная документация в электроэнергетике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90%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10 Тепловая и ядерная энергетика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11 Инженерная экология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lastRenderedPageBreak/>
        <w:t>12 Преобразовательные устройства электромеханических комплексов и систем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98%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13 Электроснабжение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14 Конструирование устройств квантовой электроники и фотоники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15 Электроэнергетические системы и сети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16 Основы проектирования приборов и систем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17 Безопасность производственных процессов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  <w:lang w:val="en-US"/>
        </w:rPr>
        <w:t>.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56067" w:rsidRPr="007A4354" w:rsidRDefault="002C4CCF" w:rsidP="007A4354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65246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56067" w:rsidRPr="007A4354" w:rsidRDefault="00356067" w:rsidP="007A4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  <w:r w:rsidRPr="007A4354">
        <w:rPr>
          <w:rFonts w:ascii="Times New Roman" w:hAnsi="Times New Roman"/>
          <w:b/>
          <w:sz w:val="24"/>
          <w:szCs w:val="24"/>
          <w:lang w:bidi="he-IL"/>
        </w:rPr>
        <w:t xml:space="preserve">Рисунок 9. </w:t>
      </w:r>
      <w:r w:rsidRPr="007A4354">
        <w:rPr>
          <w:rFonts w:ascii="Times New Roman" w:hAnsi="Times New Roman"/>
          <w:b/>
          <w:sz w:val="24"/>
          <w:szCs w:val="24"/>
        </w:rPr>
        <w:t>Качество сопровождения самостоятельной работы обучающихся, наличие метод. материалов и рекомендаций</w:t>
      </w:r>
    </w:p>
    <w:p w:rsidR="008C4326" w:rsidRPr="007A4354" w:rsidRDefault="008C4326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C4CCF" w:rsidRPr="007A4354" w:rsidRDefault="006434ED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</w:rPr>
        <w:t>Респондентам Респондентам было предложено оценить</w:t>
      </w:r>
      <w:r w:rsidR="002C4CCF" w:rsidRPr="007A4354">
        <w:rPr>
          <w:rFonts w:ascii="Times New Roman" w:hAnsi="Times New Roman"/>
          <w:sz w:val="24"/>
          <w:szCs w:val="24"/>
        </w:rPr>
        <w:t xml:space="preserve"> «</w:t>
      </w:r>
      <w:r w:rsidR="002C4CCF" w:rsidRPr="007A4354">
        <w:rPr>
          <w:rFonts w:ascii="Times New Roman" w:hAnsi="Times New Roman"/>
          <w:sz w:val="24"/>
          <w:szCs w:val="24"/>
          <w:lang w:bidi="he-IL"/>
        </w:rPr>
        <w:t>Качество сопровождения самостоятельной работы обучающихся, наличие метод. материалов и рекомендаций». Результаты распределились следующим образом: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 Системы автоматического регулирования и управления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lastRenderedPageBreak/>
        <w:t>2 Энергетические машины, аппараты и установки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3 Интеллектуальные транспортные системы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4 Другое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85%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5 Управление профессиональными рисками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6 Изоляция электротехнического оборудования высокого напряжения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7 Электромонтажные работы систем электроснабжения предприятий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8 Управление техносферной безопасностью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9 Нормативно-техническая и эксплуатационная документация в электроэнергетике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90%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10 Тепловая и ядерная энергетика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11 Инженерная экология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50%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12 Преобразовательные устройства электромеханических комплексов и систем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98%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13 Электроснабжение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14 Конструирование устройств квантовой электроники и фотоники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15 Электроэнергетические системы и сети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20%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16 Основы проектирования приборов и систем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17 Безопасность производственных процессов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  <w:lang w:val="en-US"/>
        </w:rPr>
        <w:t>.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56067" w:rsidRPr="007A4354" w:rsidRDefault="002C4CCF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29325" cy="7067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56067" w:rsidRPr="007A4354" w:rsidRDefault="00356067" w:rsidP="007A4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  <w:r w:rsidRPr="007A4354">
        <w:rPr>
          <w:rFonts w:ascii="Times New Roman" w:hAnsi="Times New Roman"/>
          <w:b/>
          <w:sz w:val="24"/>
          <w:szCs w:val="24"/>
          <w:lang w:bidi="he-IL"/>
        </w:rPr>
        <w:t xml:space="preserve">Рисунок 10. </w:t>
      </w:r>
      <w:r w:rsidRPr="007A4354">
        <w:rPr>
          <w:rFonts w:ascii="Times New Roman" w:hAnsi="Times New Roman"/>
          <w:b/>
          <w:sz w:val="24"/>
          <w:szCs w:val="24"/>
        </w:rPr>
        <w:t>Доступность рекомендуемой литературы в библиотечном фонде или сети Интернет</w:t>
      </w:r>
    </w:p>
    <w:p w:rsidR="008C4326" w:rsidRPr="007A4354" w:rsidRDefault="008C4326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C4CCF" w:rsidRPr="007A4354" w:rsidRDefault="006434ED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</w:rPr>
        <w:t>Респондентам Респондентам было предложено оценить</w:t>
      </w:r>
      <w:r w:rsidR="002C4CCF" w:rsidRPr="007A4354">
        <w:rPr>
          <w:rFonts w:ascii="Times New Roman" w:hAnsi="Times New Roman"/>
          <w:sz w:val="24"/>
          <w:szCs w:val="24"/>
        </w:rPr>
        <w:t xml:space="preserve"> «</w:t>
      </w:r>
      <w:r w:rsidR="002C4CCF" w:rsidRPr="007A4354">
        <w:rPr>
          <w:rFonts w:ascii="Times New Roman" w:hAnsi="Times New Roman"/>
          <w:sz w:val="24"/>
          <w:szCs w:val="24"/>
          <w:lang w:bidi="he-IL"/>
        </w:rPr>
        <w:t>Доступность рекомендуемой литературы в библиотечном фонде или сети Интернет». Результаты распределились следующим образом: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 Системы автоматического регулирования и управления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2 Энергетические машины, аппараты и установки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3 Интеллектуальные транспортные системы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4 Другое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85%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5 Управление профессиональными рисками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60%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6 Изоляция электротехнического оборудования высокого напряжения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lastRenderedPageBreak/>
        <w:t>7 Электромонтажные работы систем электроснабжения предприятий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8 Управление техносферной безопасностью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9 Нормативно-техническая и эксплуатационная документация в электроэнергетике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90%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10 Тепловая и ядерная энергетика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11 Инженерная экология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90%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12 Преобразовательные устройства электромеханических комплексов и систем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98%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13 Электроснабжение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14 Конструирование устройств квантовой электроники и фотоники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15 Электроэнергетические системы и сети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20%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16 Основы проектирования приборов и систем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17 Безопасность производственных процессов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  <w:lang w:val="en-US"/>
        </w:rPr>
        <w:t>.</w:t>
      </w:r>
    </w:p>
    <w:p w:rsidR="002C4CCF" w:rsidRPr="007A4354" w:rsidRDefault="002C4CCF" w:rsidP="007A435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56067" w:rsidRPr="007A4354" w:rsidRDefault="00356067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7A4354" w:rsidRDefault="002C4CCF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29325" cy="647700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56067" w:rsidRPr="007A4354" w:rsidRDefault="00356067" w:rsidP="007A4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  <w:lang w:bidi="he-IL"/>
        </w:rPr>
        <w:lastRenderedPageBreak/>
        <w:t xml:space="preserve">Рисунок 11. </w:t>
      </w:r>
      <w:r w:rsidRPr="007A4354">
        <w:rPr>
          <w:rFonts w:ascii="Times New Roman" w:hAnsi="Times New Roman"/>
          <w:b/>
          <w:sz w:val="24"/>
          <w:szCs w:val="24"/>
        </w:rPr>
        <w:t>Объективность знаний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7A4354">
        <w:rPr>
          <w:rFonts w:ascii="Times New Roman" w:hAnsi="Times New Roman"/>
          <w:sz w:val="24"/>
          <w:szCs w:val="24"/>
        </w:rPr>
        <w:t xml:space="preserve">Далее </w:t>
      </w:r>
      <w:r w:rsidR="006434ED">
        <w:rPr>
          <w:rFonts w:ascii="Times New Roman" w:hAnsi="Times New Roman"/>
          <w:sz w:val="24"/>
          <w:szCs w:val="24"/>
        </w:rPr>
        <w:t>Респондентам Респондентам было предложено оценить</w:t>
      </w:r>
      <w:r w:rsidRPr="007A4354">
        <w:rPr>
          <w:rFonts w:ascii="Times New Roman" w:hAnsi="Times New Roman"/>
          <w:sz w:val="24"/>
          <w:szCs w:val="24"/>
        </w:rPr>
        <w:t xml:space="preserve"> «</w:t>
      </w:r>
      <w:r w:rsidRPr="007A4354">
        <w:rPr>
          <w:rFonts w:ascii="Times New Roman" w:hAnsi="Times New Roman"/>
          <w:sz w:val="24"/>
          <w:szCs w:val="24"/>
          <w:lang w:bidi="he-IL"/>
        </w:rPr>
        <w:t>Объективность знаний студентов». Результаты распределились следующим образом: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 Системы автоматического регулирования и управления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2 Энергетические машины, аппараты и установки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3 Интеллектуальные транспортные системы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4 Другое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85%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5 Управление профессиональными рисками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6 Изоляция электротехнического оборудования высокого напряжения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7 Электромонтажные работы систем электроснабжения предприятий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8 Управление техносферной безопасностью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9 Нормативно-техническая и эксплуатационная документация в электроэнергетике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10 Тепловая и ядерная энергетика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11 Инженерная экология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12 Преобразовательные устройства электромеханических комплексов и систем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98%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13 Электроснабжение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14 Конструирование устройств квантовой электроники и фотоники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15 Электроэнергетические системы и сети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20%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16 Основы проектирования приборов и систем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17 Безопасность производственных процессов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  <w:lang w:val="en-US"/>
        </w:rPr>
        <w:t>.</w:t>
      </w:r>
    </w:p>
    <w:p w:rsidR="00794536" w:rsidRPr="007A4354" w:rsidRDefault="00794536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356067" w:rsidRPr="007A4354" w:rsidRDefault="002C4CCF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67425" cy="6410325"/>
            <wp:effectExtent l="0" t="0" r="9525" b="952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56067" w:rsidRPr="007A4354" w:rsidRDefault="00356067" w:rsidP="007A4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  <w:r w:rsidRPr="007A4354">
        <w:rPr>
          <w:rFonts w:ascii="Times New Roman" w:hAnsi="Times New Roman"/>
          <w:b/>
          <w:sz w:val="24"/>
          <w:szCs w:val="24"/>
          <w:lang w:bidi="he-IL"/>
        </w:rPr>
        <w:t xml:space="preserve">Рисунок 12. </w:t>
      </w:r>
      <w:r w:rsidRPr="007A4354">
        <w:rPr>
          <w:rFonts w:ascii="Times New Roman" w:hAnsi="Times New Roman"/>
          <w:b/>
          <w:sz w:val="24"/>
          <w:szCs w:val="24"/>
        </w:rPr>
        <w:t>Профессиональная компетентность преподавателя по выбранной дисциплине</w:t>
      </w:r>
    </w:p>
    <w:p w:rsidR="008C4326" w:rsidRPr="007A4354" w:rsidRDefault="008C4326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C4CCF" w:rsidRPr="007A4354" w:rsidRDefault="006434ED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</w:rPr>
        <w:t>Респондентам Респондентам было предложено оценить</w:t>
      </w:r>
      <w:r w:rsidR="002C4CCF" w:rsidRPr="007A4354">
        <w:rPr>
          <w:rFonts w:ascii="Times New Roman" w:hAnsi="Times New Roman"/>
          <w:sz w:val="24"/>
          <w:szCs w:val="24"/>
        </w:rPr>
        <w:t xml:space="preserve"> «</w:t>
      </w:r>
      <w:r w:rsidR="002C4CCF" w:rsidRPr="007A4354">
        <w:rPr>
          <w:rFonts w:ascii="Times New Roman" w:hAnsi="Times New Roman"/>
          <w:sz w:val="24"/>
          <w:szCs w:val="24"/>
          <w:lang w:bidi="he-IL"/>
        </w:rPr>
        <w:t>Профессиональная компетентность преподавателя по выбранной дисциплине». Результаты распределились следующим образом: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 Системы автоматического регулирования и управления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2 Энергетические машины, аппараты и установки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3 Интеллектуальные транспортные системы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4 Другое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5 Управление профессиональными рисками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6 Изоляция электротехнического оборудования высокого напряжения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60%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7 Электромонтажные работы систем электроснабжения предприятий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8 Управление техносферной безопасностью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9 Нормативно-техническая и эксплуатационная документация в электроэнергетике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lastRenderedPageBreak/>
        <w:t>10 Тепловая и ядерная энергетика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11 Инженерная экология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12 Преобразовательные устройства электромеханических комплексов и систем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13 Электроснабжение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60%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14 Конструирование устройств квантовой электроники и фотоники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100%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15 Электроэнергетические системы и сети</w:t>
      </w:r>
      <w:r w:rsidRPr="007A4354">
        <w:rPr>
          <w:rFonts w:ascii="Times New Roman" w:hAnsi="Times New Roman"/>
          <w:sz w:val="24"/>
          <w:szCs w:val="24"/>
        </w:rPr>
        <w:t>-20%</w:t>
      </w:r>
      <w:r w:rsidR="00794536" w:rsidRPr="007A4354">
        <w:rPr>
          <w:rFonts w:ascii="Times New Roman" w:hAnsi="Times New Roman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16 Основы проектирования приборов и систем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7A4354">
        <w:rPr>
          <w:rFonts w:ascii="Times New Roman" w:eastAsia="Arial" w:hAnsi="Times New Roman"/>
          <w:color w:val="000000"/>
          <w:sz w:val="24"/>
          <w:szCs w:val="24"/>
        </w:rPr>
        <w:t>17 Безопасность производственных процессов</w:t>
      </w:r>
      <w:r w:rsidRPr="007A4354">
        <w:rPr>
          <w:rFonts w:ascii="Times New Roman" w:hAnsi="Times New Roman"/>
          <w:sz w:val="24"/>
          <w:szCs w:val="24"/>
        </w:rPr>
        <w:t>-</w:t>
      </w:r>
      <w:r w:rsidRPr="007A4354">
        <w:rPr>
          <w:rFonts w:ascii="Times New Roman" w:eastAsia="Arial" w:hAnsi="Times New Roman"/>
          <w:color w:val="000000"/>
          <w:sz w:val="24"/>
          <w:szCs w:val="24"/>
        </w:rPr>
        <w:t>80%</w:t>
      </w:r>
      <w:r w:rsidR="00794536" w:rsidRPr="007A4354">
        <w:rPr>
          <w:rFonts w:ascii="Times New Roman" w:eastAsia="Arial" w:hAnsi="Times New Roman"/>
          <w:color w:val="000000"/>
          <w:sz w:val="24"/>
          <w:szCs w:val="24"/>
          <w:lang w:val="en-US"/>
        </w:rPr>
        <w:t>.</w:t>
      </w:r>
    </w:p>
    <w:p w:rsidR="00356067" w:rsidRPr="007A4354" w:rsidRDefault="00356067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7A4354" w:rsidRDefault="00356067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7A4354" w:rsidRDefault="002C4CCF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34743" cy="2590800"/>
            <wp:effectExtent l="0" t="0" r="1397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56067" w:rsidRPr="007A4354" w:rsidRDefault="00356067" w:rsidP="007A4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>Рисунок 13. Оценка качества сопровождения при прохождении ПРОИЗВОДСТВЕННОЙ ПРАКТИКИ</w:t>
      </w:r>
    </w:p>
    <w:p w:rsidR="008C4326" w:rsidRPr="007A4354" w:rsidRDefault="008C4326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he-IL"/>
        </w:rPr>
      </w:pPr>
      <w:r w:rsidRPr="007A4354">
        <w:rPr>
          <w:rFonts w:ascii="Times New Roman" w:hAnsi="Times New Roman"/>
          <w:sz w:val="24"/>
          <w:szCs w:val="24"/>
        </w:rPr>
        <w:t xml:space="preserve">Далее </w:t>
      </w:r>
      <w:r w:rsidR="006434ED">
        <w:rPr>
          <w:rFonts w:ascii="Times New Roman" w:hAnsi="Times New Roman"/>
          <w:sz w:val="24"/>
          <w:szCs w:val="24"/>
        </w:rPr>
        <w:t>Респондентам Респондентам было предложено оценить</w:t>
      </w:r>
      <w:r w:rsidRPr="007A4354">
        <w:rPr>
          <w:rFonts w:ascii="Times New Roman" w:hAnsi="Times New Roman"/>
          <w:sz w:val="24"/>
          <w:szCs w:val="24"/>
        </w:rPr>
        <w:t xml:space="preserve"> «</w:t>
      </w:r>
      <w:r w:rsidRPr="007A4354">
        <w:rPr>
          <w:rFonts w:ascii="Times New Roman" w:hAnsi="Times New Roman"/>
          <w:sz w:val="24"/>
          <w:szCs w:val="24"/>
          <w:lang w:bidi="he-IL"/>
        </w:rPr>
        <w:t>качество сопровождения при прохождении ПРОИЗВОДСТВЕННОЙ ПРАКТИКИ». Результаты распределились следующим образом: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Поиск места для прохождения практики-</w:t>
      </w:r>
      <w:r w:rsidRPr="007A4354">
        <w:rPr>
          <w:rFonts w:ascii="Times New Roman" w:hAnsi="Times New Roman"/>
          <w:sz w:val="24"/>
          <w:szCs w:val="24"/>
        </w:rPr>
        <w:t>93,6%</w:t>
      </w:r>
      <w:r w:rsidR="00794536" w:rsidRPr="007A4354">
        <w:rPr>
          <w:rFonts w:ascii="Times New Roman" w:hAnsi="Times New Roman"/>
          <w:sz w:val="24"/>
          <w:szCs w:val="24"/>
        </w:rPr>
        <w:t>.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Подготовка необходимых документов-</w:t>
      </w:r>
      <w:r w:rsidRPr="007A4354">
        <w:rPr>
          <w:rFonts w:ascii="Times New Roman" w:hAnsi="Times New Roman"/>
          <w:sz w:val="24"/>
          <w:szCs w:val="24"/>
        </w:rPr>
        <w:t>95,2%</w:t>
      </w:r>
      <w:r w:rsidR="00794536" w:rsidRPr="007A4354">
        <w:rPr>
          <w:rFonts w:ascii="Times New Roman" w:hAnsi="Times New Roman"/>
          <w:sz w:val="24"/>
          <w:szCs w:val="24"/>
        </w:rPr>
        <w:t>.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Своевременное предоставление актуальной информации о сроках и условиях прохождения практики-</w:t>
      </w:r>
      <w:r w:rsidRPr="007A4354">
        <w:rPr>
          <w:rFonts w:ascii="Times New Roman" w:hAnsi="Times New Roman"/>
          <w:sz w:val="24"/>
          <w:szCs w:val="24"/>
        </w:rPr>
        <w:t>94,4%</w:t>
      </w:r>
      <w:r w:rsidR="00794536" w:rsidRPr="007A4354">
        <w:rPr>
          <w:rFonts w:ascii="Times New Roman" w:hAnsi="Times New Roman"/>
          <w:sz w:val="24"/>
          <w:szCs w:val="24"/>
        </w:rPr>
        <w:t>.</w:t>
      </w:r>
    </w:p>
    <w:p w:rsidR="00356067" w:rsidRPr="007A4354" w:rsidRDefault="00356067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7A4354" w:rsidRDefault="002C4CCF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21680" cy="2705100"/>
            <wp:effectExtent l="0" t="0" r="762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56067" w:rsidRPr="007A4354" w:rsidRDefault="00356067" w:rsidP="007A4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lastRenderedPageBreak/>
        <w:t>Рисунок 14. Оценка качества сопровождения при прохождении ПРЕДДИПЛОМНОЙ ПРАКТИКИ</w:t>
      </w:r>
    </w:p>
    <w:p w:rsidR="002C4CCF" w:rsidRPr="007A4354" w:rsidRDefault="006434ED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</w:rPr>
        <w:t>Респондентам Респондентам было предложено оценить</w:t>
      </w:r>
      <w:r w:rsidR="002C4CCF" w:rsidRPr="007A4354">
        <w:rPr>
          <w:rFonts w:ascii="Times New Roman" w:hAnsi="Times New Roman"/>
          <w:sz w:val="24"/>
          <w:szCs w:val="24"/>
        </w:rPr>
        <w:t xml:space="preserve"> «</w:t>
      </w:r>
      <w:r w:rsidR="002C4CCF" w:rsidRPr="007A4354">
        <w:rPr>
          <w:rFonts w:ascii="Times New Roman" w:hAnsi="Times New Roman"/>
          <w:sz w:val="24"/>
          <w:szCs w:val="24"/>
          <w:lang w:bidi="he-IL"/>
        </w:rPr>
        <w:t>качество сопровождения при прохождении ПРЕДДИПЛОМНОЙ ПРАКТИКИ». Результаты распределились следующим образом: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Поиск места для прохождения практики-</w:t>
      </w:r>
      <w:r w:rsidRPr="007A4354">
        <w:rPr>
          <w:rFonts w:ascii="Times New Roman" w:hAnsi="Times New Roman"/>
          <w:sz w:val="24"/>
          <w:szCs w:val="24"/>
        </w:rPr>
        <w:t>100%</w:t>
      </w:r>
      <w:r w:rsidR="00794536" w:rsidRPr="007A4354">
        <w:rPr>
          <w:rFonts w:ascii="Times New Roman" w:hAnsi="Times New Roman"/>
          <w:sz w:val="24"/>
          <w:szCs w:val="24"/>
        </w:rPr>
        <w:t>.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Подготовка необходимых документов-</w:t>
      </w:r>
      <w:r w:rsidRPr="007A4354">
        <w:rPr>
          <w:rFonts w:ascii="Times New Roman" w:hAnsi="Times New Roman"/>
          <w:sz w:val="24"/>
          <w:szCs w:val="24"/>
        </w:rPr>
        <w:t>100%</w:t>
      </w:r>
      <w:r w:rsidR="00794536" w:rsidRPr="007A4354">
        <w:rPr>
          <w:rFonts w:ascii="Times New Roman" w:hAnsi="Times New Roman"/>
          <w:sz w:val="24"/>
          <w:szCs w:val="24"/>
        </w:rPr>
        <w:t>.</w:t>
      </w:r>
    </w:p>
    <w:p w:rsidR="002C4CCF" w:rsidRPr="007A4354" w:rsidRDefault="002C4CCF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Своевременное предоставление актуальной информации о сроках и условиях прохождения практики-</w:t>
      </w:r>
      <w:r w:rsidRPr="007A4354">
        <w:rPr>
          <w:rFonts w:ascii="Times New Roman" w:hAnsi="Times New Roman"/>
          <w:sz w:val="24"/>
          <w:szCs w:val="24"/>
        </w:rPr>
        <w:t>98%</w:t>
      </w:r>
      <w:r w:rsidR="00794536" w:rsidRPr="007A4354">
        <w:rPr>
          <w:rFonts w:ascii="Times New Roman" w:hAnsi="Times New Roman"/>
          <w:sz w:val="24"/>
          <w:szCs w:val="24"/>
        </w:rPr>
        <w:t>.</w:t>
      </w:r>
    </w:p>
    <w:p w:rsidR="008C4326" w:rsidRPr="007A4354" w:rsidRDefault="008C4326" w:rsidP="007A43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56067" w:rsidRPr="007A4354" w:rsidRDefault="002C4CCF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08985"/>
            <wp:effectExtent l="0" t="0" r="3175" b="571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56067" w:rsidRPr="007A4354" w:rsidRDefault="00356067" w:rsidP="007A435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>Рисунок 15. Удовлетворенность качеством образовательного процесса по отдельным дисциплинам и практикам образовательной программы</w:t>
      </w:r>
    </w:p>
    <w:p w:rsidR="00794536" w:rsidRPr="007A4354" w:rsidRDefault="00794536" w:rsidP="007A43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На  диаграмме мы видим следующие результаты анкетирования по </w:t>
      </w:r>
      <w:r w:rsidR="001D79E4" w:rsidRPr="007A4354">
        <w:rPr>
          <w:rFonts w:ascii="Times New Roman" w:hAnsi="Times New Roman"/>
          <w:sz w:val="24"/>
          <w:szCs w:val="24"/>
        </w:rPr>
        <w:t xml:space="preserve">критерию </w:t>
      </w:r>
      <w:r w:rsidRPr="007A4354">
        <w:rPr>
          <w:rFonts w:ascii="Times New Roman" w:hAnsi="Times New Roman"/>
          <w:sz w:val="24"/>
          <w:szCs w:val="24"/>
        </w:rPr>
        <w:t>«Удовлетворенность содержанием программы»: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Оцените предоставляемые возможности участия в научно-исследовательских работах (НИР), реализуемых по заказу сторонних организаций-</w:t>
      </w:r>
      <w:r w:rsidRPr="007A4354">
        <w:rPr>
          <w:rFonts w:ascii="Times New Roman" w:hAnsi="Times New Roman"/>
          <w:sz w:val="24"/>
          <w:szCs w:val="24"/>
        </w:rPr>
        <w:t>96,57%</w:t>
      </w:r>
      <w:r w:rsidR="00794536" w:rsidRPr="007A4354">
        <w:rPr>
          <w:rFonts w:ascii="Times New Roman" w:hAnsi="Times New Roman"/>
          <w:sz w:val="24"/>
          <w:szCs w:val="24"/>
        </w:rPr>
        <w:t>.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Оцените предоставляемые возможности</w:t>
      </w:r>
      <w:r w:rsidRPr="007A4354">
        <w:rPr>
          <w:rFonts w:ascii="Times New Roman" w:hAnsi="Times New Roman"/>
          <w:sz w:val="24"/>
          <w:szCs w:val="24"/>
        </w:rPr>
        <w:t xml:space="preserve"> н</w:t>
      </w:r>
      <w:r w:rsidRPr="007A4354">
        <w:rPr>
          <w:rFonts w:ascii="Times New Roman" w:hAnsi="Times New Roman"/>
          <w:sz w:val="24"/>
          <w:szCs w:val="24"/>
          <w:lang w:bidi="he-IL"/>
        </w:rPr>
        <w:t>аписания научных статей для публикации в журналах, индексируемых РИНЦ/ВАК</w:t>
      </w:r>
      <w:r w:rsidRPr="007A4354">
        <w:rPr>
          <w:rFonts w:ascii="Times New Roman" w:hAnsi="Times New Roman"/>
          <w:sz w:val="24"/>
          <w:szCs w:val="24"/>
        </w:rPr>
        <w:t>-94,86%</w:t>
      </w:r>
      <w:r w:rsidR="00794536" w:rsidRPr="007A4354">
        <w:rPr>
          <w:rFonts w:ascii="Times New Roman" w:hAnsi="Times New Roman"/>
          <w:sz w:val="24"/>
          <w:szCs w:val="24"/>
        </w:rPr>
        <w:t>.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Оцените предоставляемые возможности</w:t>
      </w:r>
      <w:r w:rsidRPr="007A4354">
        <w:rPr>
          <w:rFonts w:ascii="Times New Roman" w:hAnsi="Times New Roman"/>
          <w:sz w:val="24"/>
          <w:szCs w:val="24"/>
        </w:rPr>
        <w:t xml:space="preserve"> у</w:t>
      </w:r>
      <w:r w:rsidRPr="007A4354">
        <w:rPr>
          <w:rFonts w:ascii="Times New Roman" w:hAnsi="Times New Roman"/>
          <w:sz w:val="24"/>
          <w:szCs w:val="24"/>
          <w:lang w:bidi="he-IL"/>
        </w:rPr>
        <w:t>частия в научно-практических конференциях в формате участника</w:t>
      </w:r>
      <w:r w:rsidRPr="007A4354">
        <w:rPr>
          <w:rFonts w:ascii="Times New Roman" w:hAnsi="Times New Roman"/>
          <w:sz w:val="24"/>
          <w:szCs w:val="24"/>
        </w:rPr>
        <w:t>-95,43%</w:t>
      </w:r>
      <w:r w:rsidR="00794536" w:rsidRPr="007A4354">
        <w:rPr>
          <w:rFonts w:ascii="Times New Roman" w:hAnsi="Times New Roman"/>
          <w:sz w:val="24"/>
          <w:szCs w:val="24"/>
        </w:rPr>
        <w:t>.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  <w:lang w:bidi="he-IL"/>
        </w:rPr>
        <w:t>Оцените предоставляемые возможности работы над собственным научным проектом</w:t>
      </w:r>
      <w:r w:rsidRPr="007A4354">
        <w:rPr>
          <w:rFonts w:ascii="Times New Roman" w:hAnsi="Times New Roman"/>
          <w:b/>
          <w:sz w:val="24"/>
          <w:szCs w:val="24"/>
          <w:lang w:bidi="he-IL"/>
        </w:rPr>
        <w:t>-</w:t>
      </w:r>
      <w:r w:rsidRPr="007A4354">
        <w:rPr>
          <w:rFonts w:ascii="Times New Roman" w:hAnsi="Times New Roman"/>
          <w:sz w:val="24"/>
          <w:szCs w:val="24"/>
        </w:rPr>
        <w:t>96,86%</w:t>
      </w:r>
      <w:r w:rsidR="00794536" w:rsidRPr="007A4354">
        <w:rPr>
          <w:rFonts w:ascii="Times New Roman" w:hAnsi="Times New Roman"/>
          <w:sz w:val="24"/>
          <w:szCs w:val="24"/>
        </w:rPr>
        <w:t>.</w:t>
      </w:r>
    </w:p>
    <w:p w:rsidR="002C4CCF" w:rsidRPr="007A4354" w:rsidRDefault="002C4CC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5C4" w:rsidRPr="007A4354" w:rsidRDefault="001D2D77" w:rsidP="007A43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По результатам данного анкетирования можно сделать вывод о том, что обучающиеся довольно высоко оценивают </w:t>
      </w:r>
      <w:r w:rsidRPr="007A435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качество преподавания дисциплин и профессиональное мастерство преподавателей.</w:t>
      </w:r>
    </w:p>
    <w:p w:rsidR="009B3C7F" w:rsidRPr="007A4354" w:rsidRDefault="005345C4" w:rsidP="007A4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 w:rsidRPr="007A4354">
        <w:rPr>
          <w:rFonts w:ascii="Times New Roman" w:hAnsi="Times New Roman"/>
          <w:b/>
          <w:bCs/>
          <w:iCs/>
          <w:sz w:val="24"/>
          <w:szCs w:val="24"/>
        </w:rPr>
        <w:t>Вывод:</w:t>
      </w:r>
      <w:r w:rsidR="009B3C7F" w:rsidRPr="007A4354">
        <w:rPr>
          <w:rFonts w:ascii="Times New Roman" w:hAnsi="Times New Roman"/>
          <w:iCs/>
          <w:sz w:val="24"/>
          <w:szCs w:val="24"/>
        </w:rPr>
        <w:t xml:space="preserve">степень </w:t>
      </w:r>
      <w:r w:rsidRPr="007A4354">
        <w:rPr>
          <w:rFonts w:ascii="Times New Roman" w:eastAsia="Times New Roman" w:hAnsi="Times New Roman"/>
          <w:sz w:val="24"/>
          <w:szCs w:val="24"/>
          <w:lang w:bidi="he-IL"/>
        </w:rPr>
        <w:t>удовлетворенность обучающихся аспектами образовательного процесса</w:t>
      </w:r>
      <w:r w:rsidR="00837AD3" w:rsidRPr="007A4354">
        <w:rPr>
          <w:rFonts w:ascii="Times New Roman" w:eastAsia="Times New Roman" w:hAnsi="Times New Roman"/>
          <w:sz w:val="24"/>
          <w:szCs w:val="24"/>
          <w:lang w:bidi="he-IL"/>
        </w:rPr>
        <w:t xml:space="preserve"> (</w:t>
      </w:r>
      <w:r w:rsidRPr="007A4354">
        <w:rPr>
          <w:rFonts w:ascii="Times New Roman" w:eastAsia="Times New Roman" w:hAnsi="Times New Roman"/>
          <w:sz w:val="24"/>
          <w:szCs w:val="24"/>
          <w:lang w:bidi="he-IL"/>
        </w:rPr>
        <w:t xml:space="preserve">согласно </w:t>
      </w:r>
      <w:r w:rsidR="009B3C7F" w:rsidRPr="007A4354">
        <w:rPr>
          <w:rFonts w:ascii="Times New Roman" w:eastAsia="Times New Roman" w:hAnsi="Times New Roman"/>
          <w:sz w:val="24"/>
          <w:szCs w:val="24"/>
          <w:lang w:bidi="he-IL"/>
        </w:rPr>
        <w:t xml:space="preserve">таблице </w:t>
      </w:r>
      <w:r w:rsidR="0068110B" w:rsidRPr="007A4354">
        <w:rPr>
          <w:rFonts w:ascii="Times New Roman" w:eastAsia="Times New Roman" w:hAnsi="Times New Roman"/>
          <w:sz w:val="24"/>
          <w:szCs w:val="24"/>
          <w:lang w:bidi="he-IL"/>
        </w:rPr>
        <w:t>1</w:t>
      </w:r>
      <w:r w:rsidR="001D79E4" w:rsidRPr="007A4354">
        <w:rPr>
          <w:rFonts w:ascii="Times New Roman" w:eastAsia="Times New Roman" w:hAnsi="Times New Roman"/>
          <w:sz w:val="24"/>
          <w:szCs w:val="24"/>
          <w:lang w:bidi="he-IL"/>
        </w:rPr>
        <w:t>)</w:t>
      </w:r>
      <w:r w:rsidR="00837AD3" w:rsidRPr="007A4354">
        <w:rPr>
          <w:rFonts w:ascii="Times New Roman" w:eastAsia="Times New Roman" w:hAnsi="Times New Roman"/>
          <w:sz w:val="24"/>
          <w:szCs w:val="24"/>
          <w:lang w:bidi="he-IL"/>
        </w:rPr>
        <w:t xml:space="preserve"> по</w:t>
      </w:r>
      <w:r w:rsidRPr="007A4354">
        <w:rPr>
          <w:rFonts w:ascii="Times New Roman" w:eastAsia="Times New Roman" w:hAnsi="Times New Roman"/>
          <w:sz w:val="24"/>
          <w:szCs w:val="24"/>
          <w:lang w:bidi="he-IL"/>
        </w:rPr>
        <w:t>блокам</w:t>
      </w:r>
      <w:r w:rsidR="00837AD3" w:rsidRPr="007A4354">
        <w:rPr>
          <w:rFonts w:ascii="Times New Roman" w:eastAsia="Times New Roman" w:hAnsi="Times New Roman"/>
          <w:sz w:val="24"/>
          <w:szCs w:val="24"/>
          <w:lang w:bidi="he-IL"/>
        </w:rPr>
        <w:t xml:space="preserve">анкеты </w:t>
      </w:r>
      <w:r w:rsidRPr="007A4354">
        <w:rPr>
          <w:rFonts w:ascii="Times New Roman" w:eastAsia="Times New Roman" w:hAnsi="Times New Roman"/>
          <w:sz w:val="24"/>
          <w:szCs w:val="24"/>
          <w:lang w:bidi="he-IL"/>
        </w:rPr>
        <w:t xml:space="preserve">представлен на рисунке </w:t>
      </w:r>
      <w:r w:rsidR="0068110B" w:rsidRPr="007A4354">
        <w:rPr>
          <w:rFonts w:ascii="Times New Roman" w:eastAsia="Times New Roman" w:hAnsi="Times New Roman"/>
          <w:sz w:val="24"/>
          <w:szCs w:val="24"/>
          <w:lang w:bidi="he-IL"/>
        </w:rPr>
        <w:t>16</w:t>
      </w:r>
      <w:r w:rsidR="009B3C7F" w:rsidRPr="007A4354">
        <w:rPr>
          <w:rFonts w:ascii="Times New Roman" w:eastAsia="Times New Roman" w:hAnsi="Times New Roman"/>
          <w:sz w:val="24"/>
          <w:szCs w:val="24"/>
          <w:lang w:bidi="he-IL"/>
        </w:rPr>
        <w:t xml:space="preserve">. </w:t>
      </w:r>
    </w:p>
    <w:p w:rsidR="001D2D77" w:rsidRPr="007A4354" w:rsidRDefault="001D2D77" w:rsidP="007A4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</w:p>
    <w:p w:rsidR="009B3C7F" w:rsidRPr="007A4354" w:rsidRDefault="009B3C7F" w:rsidP="007A435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 w:bidi="he-IL"/>
        </w:rPr>
      </w:pPr>
      <w:r w:rsidRPr="007A4354">
        <w:rPr>
          <w:rFonts w:ascii="Times New Roman" w:hAnsi="Times New Roman"/>
          <w:b/>
          <w:bCs/>
          <w:iCs/>
          <w:sz w:val="24"/>
          <w:szCs w:val="24"/>
        </w:rPr>
        <w:t xml:space="preserve">Таблица </w:t>
      </w:r>
      <w:r w:rsidR="0068110B" w:rsidRPr="007A4354">
        <w:rPr>
          <w:rFonts w:ascii="Times New Roman" w:hAnsi="Times New Roman"/>
          <w:b/>
          <w:bCs/>
          <w:iCs/>
          <w:sz w:val="24"/>
          <w:szCs w:val="24"/>
        </w:rPr>
        <w:t>1</w:t>
      </w:r>
      <w:r w:rsidRPr="007A4354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7A4354">
        <w:rPr>
          <w:rFonts w:ascii="Times New Roman" w:eastAsia="Times New Roman" w:hAnsi="Times New Roman"/>
          <w:b/>
          <w:bCs/>
          <w:sz w:val="24"/>
          <w:szCs w:val="24"/>
          <w:lang w:eastAsia="ru-RU" w:bidi="he-IL"/>
        </w:rPr>
        <w:t>Оценочная</w:t>
      </w:r>
      <w:r w:rsidRPr="007A4354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шкала результатов анкетирования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5452"/>
      </w:tblGrid>
      <w:tr w:rsidR="009B3C7F" w:rsidRPr="007A4354" w:rsidTr="009B3C7F">
        <w:trPr>
          <w:trHeight w:val="248"/>
          <w:tblHeader/>
          <w:jc w:val="center"/>
        </w:trPr>
        <w:tc>
          <w:tcPr>
            <w:tcW w:w="2150" w:type="pct"/>
            <w:shd w:val="clear" w:color="auto" w:fill="auto"/>
          </w:tcPr>
          <w:p w:rsidR="009B3C7F" w:rsidRPr="007A4354" w:rsidRDefault="009B3C7F" w:rsidP="007A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50" w:type="pct"/>
            <w:shd w:val="clear" w:color="auto" w:fill="auto"/>
          </w:tcPr>
          <w:p w:rsidR="009B3C7F" w:rsidRPr="007A4354" w:rsidRDefault="009B3C7F" w:rsidP="007A43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9B3C7F" w:rsidRPr="007A4354" w:rsidTr="009B3C7F">
        <w:trPr>
          <w:trHeight w:val="292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7A4354" w:rsidRDefault="009B3C7F" w:rsidP="007A4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7A4354" w:rsidRDefault="009B3C7F" w:rsidP="007A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49%</w:t>
            </w:r>
          </w:p>
        </w:tc>
      </w:tr>
      <w:tr w:rsidR="009B3C7F" w:rsidRPr="007A4354" w:rsidTr="009B3C7F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7A4354" w:rsidRDefault="009B3C7F" w:rsidP="007A4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Частичная 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7A4354" w:rsidRDefault="009B3C7F" w:rsidP="007A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50% до 64%</w:t>
            </w:r>
          </w:p>
        </w:tc>
      </w:tr>
      <w:tr w:rsidR="009B3C7F" w:rsidRPr="007A4354" w:rsidTr="009B3C7F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7A4354" w:rsidRDefault="009B3C7F" w:rsidP="007A4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7A4354" w:rsidRDefault="009B3C7F" w:rsidP="007A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65% до 79% </w:t>
            </w:r>
          </w:p>
        </w:tc>
      </w:tr>
      <w:tr w:rsidR="009B3C7F" w:rsidRPr="007A4354" w:rsidTr="009B3C7F">
        <w:trPr>
          <w:trHeight w:val="261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7A4354" w:rsidRDefault="009B3C7F" w:rsidP="007A4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7A4354" w:rsidRDefault="009B3C7F" w:rsidP="007A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E47F92" w:rsidRPr="007A4354" w:rsidRDefault="00E47F92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F92" w:rsidRPr="007A4354" w:rsidRDefault="002C4CCF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67400" cy="4648200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47F92" w:rsidRPr="007A4354" w:rsidRDefault="00E47F92" w:rsidP="007A43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4354">
        <w:rPr>
          <w:rFonts w:ascii="Times New Roman" w:hAnsi="Times New Roman"/>
          <w:b/>
          <w:bCs/>
          <w:sz w:val="24"/>
          <w:szCs w:val="24"/>
        </w:rPr>
        <w:t>Рисунок 16. Удовлетворенность аспектами образовательного процесса</w:t>
      </w:r>
    </w:p>
    <w:p w:rsidR="00E47F92" w:rsidRPr="007A4354" w:rsidRDefault="00E47F92" w:rsidP="007A43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7F92" w:rsidRPr="007A4354" w:rsidRDefault="00E47F92" w:rsidP="007A43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Итоговый результат анкетирования в соответствии с оценочной шкалой соответствует </w:t>
      </w:r>
      <w:r w:rsidR="002C4CCF" w:rsidRPr="007A4354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>90,69</w:t>
      </w:r>
      <w:r w:rsidRPr="007A4354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% - </w:t>
      </w:r>
      <w:r w:rsidRPr="007A4354">
        <w:rPr>
          <w:rFonts w:ascii="Times New Roman" w:hAnsi="Times New Roman"/>
          <w:b/>
          <w:bCs/>
          <w:sz w:val="24"/>
          <w:szCs w:val="24"/>
        </w:rPr>
        <w:t>полной удовлетворенности.</w:t>
      </w:r>
    </w:p>
    <w:p w:rsidR="00900797" w:rsidRPr="007A4354" w:rsidRDefault="00900797" w:rsidP="007A4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Оценки по результатам анкетирования были систематизированы и в обобщенном виде переданы первому проректору-проректору по УР, директорам институтов, а также заведующим кафедрами для рассмотрения и принятия решений о мерах по улучшению качества той или иной образовательной программы.</w:t>
      </w:r>
    </w:p>
    <w:p w:rsidR="00356067" w:rsidRPr="007A4354" w:rsidRDefault="00356067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E93" w:rsidRPr="007A4354" w:rsidRDefault="00823E93" w:rsidP="007A4354">
      <w:pPr>
        <w:spacing w:after="0" w:line="240" w:lineRule="auto"/>
        <w:jc w:val="center"/>
        <w:rPr>
          <w:rFonts w:ascii="Times New Roman" w:hAnsi="Times New Roman"/>
          <w:color w:val="4472C4" w:themeColor="accent1"/>
          <w:sz w:val="24"/>
          <w:szCs w:val="24"/>
        </w:rPr>
      </w:pPr>
    </w:p>
    <w:p w:rsidR="00FF1655" w:rsidRPr="007A4354" w:rsidRDefault="00FF1655" w:rsidP="007A4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>2. РЕЗУЛЬТАТЫ АНКЕТИРОВАНИЯ ПЕДАГОГИЧСКИХ РАБОТНИКОВ</w:t>
      </w:r>
    </w:p>
    <w:p w:rsidR="00FF1655" w:rsidRPr="007A4354" w:rsidRDefault="00FF1655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8"/>
          <w:sz w:val="24"/>
          <w:szCs w:val="24"/>
        </w:rPr>
      </w:pPr>
      <w:r w:rsidRPr="007A4354">
        <w:rPr>
          <w:rFonts w:ascii="Times New Roman" w:hAnsi="Times New Roman"/>
          <w:b/>
          <w:spacing w:val="-8"/>
          <w:sz w:val="24"/>
          <w:szCs w:val="24"/>
        </w:rPr>
        <w:t xml:space="preserve">Анкета педагогического работника </w:t>
      </w:r>
      <w:r w:rsidRPr="007A4354">
        <w:rPr>
          <w:rFonts w:ascii="Times New Roman" w:eastAsiaTheme="minorHAnsi" w:hAnsi="Times New Roman"/>
          <w:b/>
          <w:spacing w:val="-8"/>
          <w:sz w:val="24"/>
          <w:szCs w:val="24"/>
        </w:rPr>
        <w:t xml:space="preserve">по вопросам </w:t>
      </w:r>
      <w:r w:rsidRPr="007A4354">
        <w:rPr>
          <w:rFonts w:ascii="Times New Roman" w:hAnsi="Times New Roman"/>
          <w:b/>
          <w:spacing w:val="-8"/>
          <w:sz w:val="24"/>
          <w:szCs w:val="24"/>
        </w:rPr>
        <w:t>удовлетворенности качеством образовательного процесса по образовательной программе</w:t>
      </w:r>
      <w:r w:rsidRPr="007A4354">
        <w:rPr>
          <w:rFonts w:ascii="Times New Roman" w:hAnsi="Times New Roman"/>
          <w:spacing w:val="-8"/>
          <w:sz w:val="24"/>
          <w:szCs w:val="24"/>
        </w:rPr>
        <w:t xml:space="preserve"> состояла из 1</w:t>
      </w:r>
      <w:r w:rsidR="00EA6DBF" w:rsidRPr="007A4354">
        <w:rPr>
          <w:rFonts w:ascii="Times New Roman" w:hAnsi="Times New Roman"/>
          <w:spacing w:val="-8"/>
          <w:sz w:val="24"/>
          <w:szCs w:val="24"/>
        </w:rPr>
        <w:t>5</w:t>
      </w:r>
      <w:r w:rsidRPr="007A4354">
        <w:rPr>
          <w:rFonts w:ascii="Times New Roman" w:hAnsi="Times New Roman"/>
          <w:spacing w:val="-8"/>
          <w:sz w:val="24"/>
          <w:szCs w:val="24"/>
        </w:rPr>
        <w:t xml:space="preserve"> вопросов с выбором оценки </w:t>
      </w:r>
      <w:r w:rsidRPr="007A4354">
        <w:rPr>
          <w:rFonts w:ascii="Times New Roman" w:eastAsiaTheme="minorHAnsi" w:hAnsi="Times New Roman"/>
          <w:spacing w:val="-8"/>
          <w:sz w:val="24"/>
          <w:szCs w:val="24"/>
        </w:rPr>
        <w:t xml:space="preserve">каждого из предложенных критериев удовлетворенности ОП </w:t>
      </w:r>
      <w:r w:rsidRPr="007A4354">
        <w:rPr>
          <w:rFonts w:ascii="Times New Roman" w:hAnsi="Times New Roman"/>
          <w:spacing w:val="-8"/>
          <w:sz w:val="24"/>
          <w:szCs w:val="24"/>
        </w:rPr>
        <w:t xml:space="preserve">по пятибалльной шкале, где </w:t>
      </w:r>
      <w:r w:rsidRPr="007A4354">
        <w:rPr>
          <w:rFonts w:ascii="Times New Roman" w:eastAsiaTheme="minorHAnsi" w:hAnsi="Times New Roman"/>
          <w:spacing w:val="-8"/>
          <w:sz w:val="24"/>
          <w:szCs w:val="24"/>
        </w:rPr>
        <w:t>балл «1» означал крайне низкую оценку удовлетворенности, а балл «5» - наиболее высокую.</w:t>
      </w:r>
    </w:p>
    <w:p w:rsidR="00FF1655" w:rsidRPr="007A4354" w:rsidRDefault="00FF1655" w:rsidP="007A435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pacing w:val="-8"/>
          <w:sz w:val="24"/>
          <w:szCs w:val="24"/>
        </w:rPr>
      </w:pPr>
      <w:r w:rsidRPr="007A4354">
        <w:rPr>
          <w:rFonts w:ascii="Times New Roman" w:eastAsiaTheme="minorHAnsi" w:hAnsi="Times New Roman"/>
          <w:spacing w:val="-8"/>
          <w:sz w:val="24"/>
          <w:szCs w:val="24"/>
        </w:rPr>
        <w:t xml:space="preserve">Вопросы были систематизированы по 3 разделам: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8281"/>
      </w:tblGrid>
      <w:tr w:rsidR="000F1147" w:rsidRPr="007A4354" w:rsidTr="00EA6DBF">
        <w:trPr>
          <w:tblHeader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BF" w:rsidRPr="007A4354" w:rsidRDefault="00EA6DBF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</w:pPr>
            <w:r w:rsidRPr="007A4354"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  <w:t>№ раздела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BF" w:rsidRPr="007A4354" w:rsidRDefault="00450782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</w:pPr>
            <w:r w:rsidRPr="007A4354"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  <w:t>Наименование раздела</w:t>
            </w:r>
          </w:p>
        </w:tc>
      </w:tr>
      <w:tr w:rsidR="000F1147" w:rsidRPr="007A4354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7A4354" w:rsidRDefault="00EA6DBF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7A4354" w:rsidRDefault="00EA6DBF" w:rsidP="007A4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 xml:space="preserve">Удовлетворенность условиями реализации программы </w:t>
            </w:r>
            <w:r w:rsidRPr="007A4354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(вопросы </w:t>
            </w:r>
            <w:r w:rsidR="00794536" w:rsidRPr="007A4354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1–4</w:t>
            </w:r>
            <w:r w:rsidRPr="007A4354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)</w:t>
            </w:r>
          </w:p>
        </w:tc>
      </w:tr>
      <w:tr w:rsidR="000F1147" w:rsidRPr="007A4354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7A4354" w:rsidRDefault="00EA6DBF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lastRenderedPageBreak/>
              <w:t>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7A4354" w:rsidRDefault="00EA6DBF" w:rsidP="007A4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Удовлетворенность материально-техническим и учебно-методическим обеспечением программы (</w:t>
            </w:r>
            <w:r w:rsidRPr="007A4354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вопросы </w:t>
            </w:r>
            <w:r w:rsidR="00794536" w:rsidRPr="007A4354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5–9</w:t>
            </w: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  <w:tr w:rsidR="000F1147" w:rsidRPr="007A4354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7A4354" w:rsidRDefault="00EA6DBF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3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7A4354" w:rsidRDefault="00EA6DBF" w:rsidP="007A4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Оценка качества подготовки обучающихся (</w:t>
            </w:r>
            <w:r w:rsidRPr="007A4354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вопросы </w:t>
            </w:r>
            <w:r w:rsidR="00794536" w:rsidRPr="007A4354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10–15</w:t>
            </w: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</w:tbl>
    <w:p w:rsidR="00EA6DBF" w:rsidRPr="007A4354" w:rsidRDefault="00EA6DBF" w:rsidP="007A43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4472C4" w:themeColor="accent1"/>
          <w:spacing w:val="-8"/>
          <w:sz w:val="24"/>
          <w:szCs w:val="24"/>
        </w:rPr>
      </w:pPr>
    </w:p>
    <w:p w:rsidR="000871A8" w:rsidRPr="007A4354" w:rsidRDefault="00FF1655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pacing w:val="-8"/>
          <w:sz w:val="24"/>
          <w:szCs w:val="24"/>
        </w:rPr>
        <w:t xml:space="preserve">Участие в анкетировании приняли </w:t>
      </w:r>
      <w:r w:rsidR="008C4326" w:rsidRPr="007A4354">
        <w:rPr>
          <w:rFonts w:ascii="Times New Roman" w:hAnsi="Times New Roman"/>
          <w:spacing w:val="-8"/>
          <w:sz w:val="24"/>
          <w:szCs w:val="24"/>
        </w:rPr>
        <w:t>12</w:t>
      </w:r>
      <w:r w:rsidRPr="007A4354">
        <w:rPr>
          <w:rFonts w:ascii="Times New Roman" w:hAnsi="Times New Roman"/>
          <w:spacing w:val="-8"/>
          <w:sz w:val="24"/>
          <w:szCs w:val="24"/>
        </w:rPr>
        <w:t xml:space="preserve"> педагогических работников</w:t>
      </w:r>
      <w:r w:rsidR="000871A8" w:rsidRPr="007A4354">
        <w:rPr>
          <w:rFonts w:ascii="Times New Roman" w:hAnsi="Times New Roman"/>
          <w:spacing w:val="-8"/>
          <w:sz w:val="24"/>
          <w:szCs w:val="24"/>
        </w:rPr>
        <w:t xml:space="preserve">, участвующих в реализации образовательной программы </w:t>
      </w:r>
      <w:r w:rsidR="000871A8" w:rsidRPr="007A4354">
        <w:rPr>
          <w:rFonts w:ascii="Times New Roman" w:hAnsi="Times New Roman"/>
          <w:sz w:val="24"/>
          <w:szCs w:val="24"/>
        </w:rPr>
        <w:t>«</w:t>
      </w:r>
      <w:r w:rsidR="00794536" w:rsidRPr="007A4354">
        <w:rPr>
          <w:rFonts w:ascii="Times New Roman" w:hAnsi="Times New Roman"/>
          <w:sz w:val="24"/>
          <w:szCs w:val="24"/>
        </w:rPr>
        <w:t>Проектирование и эксплуатация электротехнического оборудования электромобилей, беспилотного транспорта и зарядной инфраструктуры</w:t>
      </w:r>
      <w:r w:rsidR="000871A8" w:rsidRPr="007A4354">
        <w:rPr>
          <w:rFonts w:ascii="Times New Roman" w:hAnsi="Times New Roman"/>
          <w:sz w:val="24"/>
          <w:szCs w:val="24"/>
        </w:rPr>
        <w:t>».</w:t>
      </w:r>
    </w:p>
    <w:p w:rsidR="00FF1655" w:rsidRPr="007A4354" w:rsidRDefault="00FF1655" w:rsidP="007A4354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FF1655" w:rsidRPr="007A4354" w:rsidRDefault="00FF1655" w:rsidP="007A4354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  <w:shd w:val="clear" w:color="auto" w:fill="FFFFFF"/>
        </w:rPr>
      </w:pPr>
      <w:r w:rsidRPr="007A4354">
        <w:rPr>
          <w:rFonts w:ascii="Times New Roman" w:hAnsi="Times New Roman"/>
          <w:spacing w:val="-8"/>
          <w:sz w:val="24"/>
          <w:szCs w:val="24"/>
          <w:shd w:val="clear" w:color="auto" w:fill="FFFFFF"/>
        </w:rPr>
        <w:t>Результаты анкетирования представлены в виде графиков, в соответствии с каждым из оценочных критериев</w:t>
      </w:r>
      <w:r w:rsidR="001448D8" w:rsidRPr="007A4354">
        <w:rPr>
          <w:rFonts w:ascii="Times New Roman" w:hAnsi="Times New Roman"/>
          <w:spacing w:val="-8"/>
          <w:sz w:val="24"/>
          <w:szCs w:val="24"/>
          <w:shd w:val="clear" w:color="auto" w:fill="FFFFFF"/>
        </w:rPr>
        <w:t>.</w:t>
      </w:r>
    </w:p>
    <w:p w:rsidR="00FF1655" w:rsidRPr="007A4354" w:rsidRDefault="0079453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7A4354">
        <w:rPr>
          <w:rFonts w:ascii="Times New Roman" w:hAnsi="Times New Roman"/>
          <w:i/>
          <w:spacing w:val="-8"/>
          <w:sz w:val="24"/>
          <w:szCs w:val="24"/>
        </w:rPr>
        <w:t>Первый раздел</w:t>
      </w:r>
      <w:r w:rsidR="00FF1655" w:rsidRPr="007A4354">
        <w:rPr>
          <w:rFonts w:ascii="Times New Roman" w:hAnsi="Times New Roman"/>
          <w:i/>
          <w:spacing w:val="-8"/>
          <w:sz w:val="24"/>
          <w:szCs w:val="24"/>
        </w:rPr>
        <w:t xml:space="preserve"> анкеты педагогических работников «Удовлетворенность условиями реализации программы»</w:t>
      </w:r>
      <w:r w:rsidR="00FF1655" w:rsidRPr="007A4354">
        <w:rPr>
          <w:rFonts w:ascii="Times New Roman" w:hAnsi="Times New Roman"/>
          <w:spacing w:val="-8"/>
          <w:sz w:val="24"/>
          <w:szCs w:val="24"/>
        </w:rPr>
        <w:t xml:space="preserve"> состоял из </w:t>
      </w:r>
      <w:r w:rsidR="005C328D" w:rsidRPr="007A4354">
        <w:rPr>
          <w:rFonts w:ascii="Times New Roman" w:hAnsi="Times New Roman"/>
          <w:spacing w:val="-8"/>
          <w:sz w:val="24"/>
          <w:szCs w:val="24"/>
        </w:rPr>
        <w:t>4</w:t>
      </w:r>
      <w:r w:rsidR="00FF1655" w:rsidRPr="007A4354">
        <w:rPr>
          <w:rFonts w:ascii="Times New Roman" w:hAnsi="Times New Roman"/>
          <w:spacing w:val="-8"/>
          <w:sz w:val="24"/>
          <w:szCs w:val="24"/>
        </w:rPr>
        <w:t xml:space="preserve"> вопросов и максимальное количество баллов, которое мог поставить респондент, составило </w:t>
      </w:r>
      <w:r w:rsidR="005C328D" w:rsidRPr="007A4354">
        <w:rPr>
          <w:rFonts w:ascii="Times New Roman" w:hAnsi="Times New Roman"/>
          <w:spacing w:val="-8"/>
          <w:sz w:val="24"/>
          <w:szCs w:val="24"/>
        </w:rPr>
        <w:t>20</w:t>
      </w:r>
      <w:r w:rsidR="00FF1655" w:rsidRPr="007A4354">
        <w:rPr>
          <w:rFonts w:ascii="Times New Roman" w:hAnsi="Times New Roman"/>
          <w:spacing w:val="-8"/>
          <w:sz w:val="24"/>
          <w:szCs w:val="24"/>
        </w:rPr>
        <w:t xml:space="preserve"> баллов</w:t>
      </w:r>
      <w:r w:rsidR="005C328D" w:rsidRPr="007A4354">
        <w:rPr>
          <w:rFonts w:ascii="Times New Roman" w:hAnsi="Times New Roman"/>
          <w:spacing w:val="-8"/>
          <w:sz w:val="24"/>
          <w:szCs w:val="24"/>
        </w:rPr>
        <w:t xml:space="preserve"> (100%)</w:t>
      </w:r>
      <w:r w:rsidR="00FF1655" w:rsidRPr="007A4354">
        <w:rPr>
          <w:rFonts w:ascii="Times New Roman" w:hAnsi="Times New Roman"/>
          <w:spacing w:val="-8"/>
          <w:sz w:val="24"/>
          <w:szCs w:val="24"/>
        </w:rPr>
        <w:t>.</w:t>
      </w:r>
    </w:p>
    <w:p w:rsidR="005C328D" w:rsidRPr="007A4354" w:rsidRDefault="004F3AC8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Структура ответов пед. работников на вопросы по данному разделу представлена на рисунке </w:t>
      </w:r>
      <w:r w:rsidR="00794536" w:rsidRPr="007A4354">
        <w:rPr>
          <w:rFonts w:ascii="Times New Roman" w:hAnsi="Times New Roman"/>
          <w:sz w:val="24"/>
          <w:szCs w:val="24"/>
        </w:rPr>
        <w:t>1</w:t>
      </w:r>
    </w:p>
    <w:p w:rsidR="0044196B" w:rsidRPr="007A4354" w:rsidRDefault="0044196B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4472C4" w:themeColor="accent1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050665"/>
            <wp:effectExtent l="0" t="0" r="3175" b="6985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980D70-B74E-432C-A08C-41EBB6E540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94536" w:rsidRPr="007A4354" w:rsidRDefault="00794536" w:rsidP="007A43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4354">
        <w:rPr>
          <w:rFonts w:ascii="Times New Roman" w:hAnsi="Times New Roman"/>
          <w:b/>
          <w:bCs/>
          <w:sz w:val="24"/>
          <w:szCs w:val="24"/>
        </w:rPr>
        <w:t>Рисунок 1</w:t>
      </w:r>
      <w:r w:rsidR="00DE7BD0" w:rsidRPr="00101E11">
        <w:rPr>
          <w:rFonts w:ascii="Times New Roman" w:hAnsi="Times New Roman"/>
          <w:b/>
          <w:bCs/>
          <w:sz w:val="24"/>
          <w:szCs w:val="24"/>
        </w:rPr>
        <w:t>Удовлетворенность условиями реализации программы.</w:t>
      </w:r>
    </w:p>
    <w:p w:rsidR="001D79E4" w:rsidRPr="007A4354" w:rsidRDefault="001D79E4" w:rsidP="007A4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96B" w:rsidRPr="007A4354" w:rsidRDefault="00794536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О</w:t>
      </w:r>
      <w:r w:rsidR="0044196B" w:rsidRPr="007A4354">
        <w:rPr>
          <w:rFonts w:ascii="Times New Roman" w:hAnsi="Times New Roman"/>
          <w:sz w:val="24"/>
          <w:szCs w:val="24"/>
        </w:rPr>
        <w:t>ценили возможность внесения корректировок (изменений/дополнений) в содержание программы, в том числе с привлечением работодателей</w:t>
      </w:r>
      <w:r w:rsidRPr="007A4354">
        <w:rPr>
          <w:rFonts w:ascii="Times New Roman" w:hAnsi="Times New Roman"/>
          <w:sz w:val="24"/>
          <w:szCs w:val="24"/>
        </w:rPr>
        <w:t xml:space="preserve"> на 90%.</w:t>
      </w:r>
    </w:p>
    <w:p w:rsidR="0044196B" w:rsidRPr="007A4354" w:rsidRDefault="00794536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О</w:t>
      </w:r>
      <w:r w:rsidR="0044196B" w:rsidRPr="007A4354">
        <w:rPr>
          <w:rFonts w:ascii="Times New Roman" w:hAnsi="Times New Roman"/>
          <w:sz w:val="24"/>
          <w:szCs w:val="24"/>
        </w:rPr>
        <w:t>ценили возможность публикации в отечественных рецензируемых изданиях</w:t>
      </w:r>
      <w:r w:rsidRPr="007A4354">
        <w:rPr>
          <w:rFonts w:ascii="Times New Roman" w:hAnsi="Times New Roman"/>
          <w:sz w:val="24"/>
          <w:szCs w:val="24"/>
        </w:rPr>
        <w:t xml:space="preserve"> на 96%.</w:t>
      </w:r>
    </w:p>
    <w:p w:rsidR="0044196B" w:rsidRPr="007A4354" w:rsidRDefault="00794536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С</w:t>
      </w:r>
      <w:r w:rsidR="0044196B" w:rsidRPr="007A4354">
        <w:rPr>
          <w:rFonts w:ascii="Times New Roman" w:hAnsi="Times New Roman"/>
          <w:sz w:val="24"/>
          <w:szCs w:val="24"/>
        </w:rPr>
        <w:t>озданы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</w:t>
      </w:r>
      <w:r w:rsidRPr="007A4354">
        <w:rPr>
          <w:rFonts w:ascii="Times New Roman" w:hAnsi="Times New Roman"/>
          <w:sz w:val="24"/>
          <w:szCs w:val="24"/>
        </w:rPr>
        <w:t xml:space="preserve"> на 92%.</w:t>
      </w:r>
    </w:p>
    <w:p w:rsidR="001D79E4" w:rsidRPr="00DE7BD0" w:rsidRDefault="00794536" w:rsidP="00DE7B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lastRenderedPageBreak/>
        <w:t>О</w:t>
      </w:r>
      <w:r w:rsidR="0044196B" w:rsidRPr="007A4354">
        <w:rPr>
          <w:rFonts w:ascii="Times New Roman" w:hAnsi="Times New Roman"/>
          <w:sz w:val="24"/>
          <w:szCs w:val="24"/>
        </w:rPr>
        <w:t xml:space="preserve">беспечена возможность участия преподавателей в научно-исследовательских проектах и экспериментальных </w:t>
      </w:r>
      <w:r w:rsidRPr="007A4354">
        <w:rPr>
          <w:rFonts w:ascii="Times New Roman" w:hAnsi="Times New Roman"/>
          <w:sz w:val="24"/>
          <w:szCs w:val="24"/>
        </w:rPr>
        <w:t>разработках прикладного</w:t>
      </w:r>
      <w:r w:rsidR="0044196B" w:rsidRPr="007A4354">
        <w:rPr>
          <w:rFonts w:ascii="Times New Roman" w:hAnsi="Times New Roman"/>
          <w:sz w:val="24"/>
          <w:szCs w:val="24"/>
        </w:rPr>
        <w:t xml:space="preserve"> характера с учетом полученной научной специальности в соответствующей научной области на равных условиях</w:t>
      </w:r>
      <w:r w:rsidRPr="007A4354">
        <w:rPr>
          <w:rFonts w:ascii="Times New Roman" w:hAnsi="Times New Roman"/>
          <w:sz w:val="24"/>
          <w:szCs w:val="24"/>
        </w:rPr>
        <w:t xml:space="preserve"> на 92%.</w:t>
      </w:r>
    </w:p>
    <w:p w:rsidR="004A0570" w:rsidRPr="007A4354" w:rsidRDefault="004A0570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i/>
          <w:sz w:val="24"/>
          <w:szCs w:val="24"/>
        </w:rPr>
        <w:t>Второй раздел анкеты педагогических работников «Удовлетворенность материально-техническим и учебно-методическим обеспечением программы»</w:t>
      </w:r>
      <w:r w:rsidRPr="007A4354">
        <w:rPr>
          <w:rFonts w:ascii="Times New Roman" w:hAnsi="Times New Roman"/>
          <w:sz w:val="24"/>
          <w:szCs w:val="24"/>
        </w:rPr>
        <w:t xml:space="preserve"> состоял из 5 вопросов, с максимальным количеством баллов, которое мог поставить респондент </w:t>
      </w:r>
      <w:r w:rsidR="001D79E4" w:rsidRPr="007A4354">
        <w:rPr>
          <w:rFonts w:ascii="Times New Roman" w:hAnsi="Times New Roman"/>
          <w:sz w:val="24"/>
          <w:szCs w:val="24"/>
        </w:rPr>
        <w:t>–</w:t>
      </w:r>
      <w:r w:rsidRPr="007A4354">
        <w:rPr>
          <w:rFonts w:ascii="Times New Roman" w:hAnsi="Times New Roman"/>
          <w:sz w:val="24"/>
          <w:szCs w:val="24"/>
        </w:rPr>
        <w:t xml:space="preserve"> 25 баллов (100%).</w:t>
      </w:r>
    </w:p>
    <w:p w:rsidR="004A0570" w:rsidRPr="007A4354" w:rsidRDefault="004A0570" w:rsidP="007A4354">
      <w:pPr>
        <w:spacing w:after="0" w:line="240" w:lineRule="auto"/>
        <w:jc w:val="center"/>
        <w:rPr>
          <w:rFonts w:ascii="Times New Roman" w:hAnsi="Times New Roman"/>
          <w:color w:val="4472C4" w:themeColor="accent1"/>
          <w:sz w:val="24"/>
          <w:szCs w:val="24"/>
        </w:rPr>
      </w:pPr>
    </w:p>
    <w:p w:rsidR="0044196B" w:rsidRPr="007A4354" w:rsidRDefault="0044196B" w:rsidP="007A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4472C4" w:themeColor="accent1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01820"/>
            <wp:effectExtent l="0" t="0" r="3175" b="1778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1C9419E-86AD-4C7F-A74A-7E0463DDEE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94536" w:rsidRPr="007A4354" w:rsidRDefault="00794536" w:rsidP="007A43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4354">
        <w:rPr>
          <w:rFonts w:ascii="Times New Roman" w:hAnsi="Times New Roman"/>
          <w:b/>
          <w:bCs/>
          <w:sz w:val="24"/>
          <w:szCs w:val="24"/>
        </w:rPr>
        <w:t>Рисунок 2</w:t>
      </w:r>
      <w:r w:rsidR="00DE7BD0" w:rsidRPr="00101E11">
        <w:rPr>
          <w:rFonts w:ascii="Times New Roman" w:hAnsi="Times New Roman"/>
          <w:b/>
          <w:bCs/>
          <w:sz w:val="24"/>
          <w:szCs w:val="24"/>
        </w:rPr>
        <w:t>Удовлетворенность материально-техническим и учебно-методическим обеспечением программы.</w:t>
      </w:r>
    </w:p>
    <w:p w:rsidR="001D79E4" w:rsidRPr="007A4354" w:rsidRDefault="001D79E4" w:rsidP="007A4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96B" w:rsidRPr="007A4354" w:rsidRDefault="00794536" w:rsidP="007A4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У</w:t>
      </w:r>
      <w:r w:rsidR="0044196B" w:rsidRPr="007A4354">
        <w:rPr>
          <w:rFonts w:ascii="Times New Roman" w:hAnsi="Times New Roman"/>
          <w:sz w:val="24"/>
          <w:szCs w:val="24"/>
        </w:rPr>
        <w:t>довлетворены условиями организации труда на кафедре и оснащенностью своего рабочего места</w:t>
      </w:r>
      <w:r w:rsidRPr="007A4354">
        <w:rPr>
          <w:rFonts w:ascii="Times New Roman" w:hAnsi="Times New Roman"/>
          <w:sz w:val="24"/>
          <w:szCs w:val="24"/>
        </w:rPr>
        <w:t xml:space="preserve"> на 94%.</w:t>
      </w:r>
    </w:p>
    <w:p w:rsidR="0044196B" w:rsidRPr="007A4354" w:rsidRDefault="00794536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У</w:t>
      </w:r>
      <w:r w:rsidR="0044196B" w:rsidRPr="007A4354">
        <w:rPr>
          <w:rFonts w:ascii="Times New Roman" w:hAnsi="Times New Roman"/>
          <w:sz w:val="24"/>
          <w:szCs w:val="24"/>
        </w:rPr>
        <w:t>довлетворены качеством аудиторий, помещений кафедр, учебных лабораторий и оборудования</w:t>
      </w:r>
      <w:r w:rsidRPr="007A4354">
        <w:rPr>
          <w:rFonts w:ascii="Times New Roman" w:hAnsi="Times New Roman"/>
          <w:sz w:val="24"/>
          <w:szCs w:val="24"/>
        </w:rPr>
        <w:t xml:space="preserve"> на 94%.</w:t>
      </w:r>
    </w:p>
    <w:p w:rsidR="0044196B" w:rsidRPr="007A4354" w:rsidRDefault="00794536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О</w:t>
      </w:r>
      <w:r w:rsidR="0044196B" w:rsidRPr="007A4354">
        <w:rPr>
          <w:rFonts w:ascii="Times New Roman" w:hAnsi="Times New Roman"/>
          <w:sz w:val="24"/>
          <w:szCs w:val="24"/>
        </w:rPr>
        <w:t xml:space="preserve">ценили наполненность </w:t>
      </w:r>
      <w:r w:rsidRPr="007A4354">
        <w:rPr>
          <w:rFonts w:ascii="Times New Roman" w:hAnsi="Times New Roman"/>
          <w:sz w:val="24"/>
          <w:szCs w:val="24"/>
        </w:rPr>
        <w:t>электронной библиотечной</w:t>
      </w:r>
      <w:r w:rsidR="0044196B" w:rsidRPr="007A4354">
        <w:rPr>
          <w:rFonts w:ascii="Times New Roman" w:hAnsi="Times New Roman"/>
          <w:sz w:val="24"/>
          <w:szCs w:val="24"/>
        </w:rPr>
        <w:t xml:space="preserve"> системы (ЭБС) методическими материалами, учебниками и </w:t>
      </w:r>
      <w:r w:rsidRPr="007A4354">
        <w:rPr>
          <w:rFonts w:ascii="Times New Roman" w:hAnsi="Times New Roman"/>
          <w:sz w:val="24"/>
          <w:szCs w:val="24"/>
        </w:rPr>
        <w:t>т. п.</w:t>
      </w:r>
      <w:r w:rsidR="0044196B" w:rsidRPr="007A4354">
        <w:rPr>
          <w:rFonts w:ascii="Times New Roman" w:hAnsi="Times New Roman"/>
          <w:sz w:val="24"/>
          <w:szCs w:val="24"/>
        </w:rPr>
        <w:t xml:space="preserve"> для достижения обучающимися предполагаемых результатов обучения по профилю реализуемой программы</w:t>
      </w:r>
      <w:r w:rsidRPr="007A4354">
        <w:rPr>
          <w:rFonts w:ascii="Times New Roman" w:hAnsi="Times New Roman"/>
          <w:sz w:val="24"/>
          <w:szCs w:val="24"/>
        </w:rPr>
        <w:t xml:space="preserve"> на 88%.</w:t>
      </w:r>
    </w:p>
    <w:p w:rsidR="0044196B" w:rsidRPr="007A4354" w:rsidRDefault="00794536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Оценили качество</w:t>
      </w:r>
      <w:r w:rsidR="0044196B" w:rsidRPr="007A4354">
        <w:rPr>
          <w:rFonts w:ascii="Times New Roman" w:hAnsi="Times New Roman"/>
          <w:sz w:val="24"/>
          <w:szCs w:val="24"/>
        </w:rPr>
        <w:t xml:space="preserve"> функционирования электронной информационно-образовательной среды (ЭИОС КГЭУ)</w:t>
      </w:r>
      <w:r w:rsidRPr="007A4354">
        <w:rPr>
          <w:rFonts w:ascii="Times New Roman" w:hAnsi="Times New Roman"/>
          <w:sz w:val="24"/>
          <w:szCs w:val="24"/>
        </w:rPr>
        <w:t xml:space="preserve"> на 96%.</w:t>
      </w:r>
    </w:p>
    <w:p w:rsidR="0044196B" w:rsidRPr="007A4354" w:rsidRDefault="00794536" w:rsidP="007A43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У</w:t>
      </w:r>
      <w:r w:rsidR="0044196B" w:rsidRPr="007A4354">
        <w:rPr>
          <w:rFonts w:ascii="Times New Roman" w:hAnsi="Times New Roman"/>
          <w:sz w:val="24"/>
          <w:szCs w:val="24"/>
        </w:rPr>
        <w:t>довлетворяет техническая и информационная оснащенность учебного процесса (оборудование для реализации ОП, доступ к базам данных)</w:t>
      </w:r>
      <w:r w:rsidRPr="007A4354">
        <w:rPr>
          <w:rFonts w:ascii="Times New Roman" w:hAnsi="Times New Roman"/>
          <w:sz w:val="24"/>
          <w:szCs w:val="24"/>
        </w:rPr>
        <w:t xml:space="preserve"> на 88%.</w:t>
      </w:r>
    </w:p>
    <w:p w:rsidR="0044196B" w:rsidRPr="007A4354" w:rsidRDefault="0044196B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4472C4" w:themeColor="accent1"/>
          <w:sz w:val="24"/>
          <w:szCs w:val="24"/>
        </w:rPr>
      </w:pPr>
    </w:p>
    <w:p w:rsidR="0044196B" w:rsidRPr="007A4354" w:rsidRDefault="0044196B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4472C4" w:themeColor="accent1"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F3AC8" w:rsidRPr="007A4354" w:rsidRDefault="004F3AC8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4472C4" w:themeColor="accent1"/>
          <w:sz w:val="24"/>
          <w:szCs w:val="24"/>
        </w:rPr>
      </w:pPr>
      <w:r w:rsidRPr="007A4354">
        <w:rPr>
          <w:rFonts w:ascii="Times New Roman" w:hAnsi="Times New Roman"/>
          <w:i/>
          <w:sz w:val="24"/>
          <w:szCs w:val="24"/>
        </w:rPr>
        <w:t>Третий раздел анкеты педагогических работников «Оценка качества подготовки обучающихся»</w:t>
      </w:r>
      <w:r w:rsidRPr="007A4354">
        <w:rPr>
          <w:rFonts w:ascii="Times New Roman" w:hAnsi="Times New Roman"/>
          <w:sz w:val="24"/>
          <w:szCs w:val="24"/>
        </w:rPr>
        <w:t xml:space="preserve"> состоял из 6 вопросов, с максимальным количеством баллов, которое мог поставить респондент </w:t>
      </w:r>
      <w:r w:rsidR="001D79E4" w:rsidRPr="007A4354">
        <w:rPr>
          <w:rFonts w:ascii="Times New Roman" w:hAnsi="Times New Roman"/>
          <w:sz w:val="24"/>
          <w:szCs w:val="24"/>
        </w:rPr>
        <w:t>–</w:t>
      </w:r>
      <w:r w:rsidRPr="007A4354">
        <w:rPr>
          <w:rFonts w:ascii="Times New Roman" w:hAnsi="Times New Roman"/>
          <w:sz w:val="24"/>
          <w:szCs w:val="24"/>
        </w:rPr>
        <w:t xml:space="preserve"> 30 баллов (100%).</w:t>
      </w:r>
    </w:p>
    <w:p w:rsidR="004F3AC8" w:rsidRPr="007A4354" w:rsidRDefault="004F3AC8" w:rsidP="007A4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4472C4" w:themeColor="accent1"/>
          <w:spacing w:val="-8"/>
          <w:sz w:val="24"/>
          <w:szCs w:val="24"/>
          <w:highlight w:val="yellow"/>
        </w:rPr>
      </w:pPr>
    </w:p>
    <w:p w:rsidR="0044196B" w:rsidRPr="007A4354" w:rsidRDefault="0044196B" w:rsidP="007A4354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4472C4" w:themeColor="accent1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85640"/>
            <wp:effectExtent l="0" t="0" r="3175" b="1016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34E6B06-0A28-4928-BED5-542103FB3B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94536" w:rsidRPr="007A4354" w:rsidRDefault="00794536" w:rsidP="007A43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4354">
        <w:rPr>
          <w:rFonts w:ascii="Times New Roman" w:hAnsi="Times New Roman"/>
          <w:b/>
          <w:bCs/>
          <w:sz w:val="24"/>
          <w:szCs w:val="24"/>
        </w:rPr>
        <w:t>Рисунок 3</w:t>
      </w:r>
      <w:r w:rsidR="00DE7BD0" w:rsidRPr="00101E11">
        <w:rPr>
          <w:rFonts w:ascii="Times New Roman" w:hAnsi="Times New Roman"/>
          <w:b/>
          <w:bCs/>
          <w:sz w:val="24"/>
          <w:szCs w:val="24"/>
        </w:rPr>
        <w:t>Оценка качества подготовки обучающихся.</w:t>
      </w:r>
    </w:p>
    <w:p w:rsidR="001D79E4" w:rsidRPr="007A4354" w:rsidRDefault="001D79E4" w:rsidP="007A4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96B" w:rsidRPr="007A4354" w:rsidRDefault="0044196B" w:rsidP="007A4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Обучающиеся демонстрируют успешное освоение универсальных (общекультурных), общепрофессиональных и профессиональных компетенций</w:t>
      </w:r>
      <w:r w:rsidR="00794536" w:rsidRPr="007A4354">
        <w:rPr>
          <w:rFonts w:ascii="Times New Roman" w:hAnsi="Times New Roman"/>
          <w:sz w:val="24"/>
          <w:szCs w:val="24"/>
        </w:rPr>
        <w:t xml:space="preserve"> на 86%.</w:t>
      </w:r>
    </w:p>
    <w:p w:rsidR="0044196B" w:rsidRPr="007A4354" w:rsidRDefault="0044196B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Реализация практической подготовки обучающихся, а также предлагаемые Университетом базы </w:t>
      </w:r>
      <w:r w:rsidR="00794536" w:rsidRPr="007A4354">
        <w:rPr>
          <w:rFonts w:ascii="Times New Roman" w:hAnsi="Times New Roman"/>
          <w:sz w:val="24"/>
          <w:szCs w:val="24"/>
        </w:rPr>
        <w:t>практики (</w:t>
      </w:r>
      <w:r w:rsidRPr="007A4354">
        <w:rPr>
          <w:rFonts w:ascii="Times New Roman" w:hAnsi="Times New Roman"/>
          <w:sz w:val="24"/>
          <w:szCs w:val="24"/>
        </w:rPr>
        <w:t>места прохождения практики) позволяют обучающимся получить полезный практический опыт</w:t>
      </w:r>
      <w:r w:rsidR="00794536" w:rsidRPr="007A4354">
        <w:rPr>
          <w:rFonts w:ascii="Times New Roman" w:hAnsi="Times New Roman"/>
          <w:sz w:val="24"/>
          <w:szCs w:val="24"/>
        </w:rPr>
        <w:t xml:space="preserve"> на 88%.</w:t>
      </w:r>
    </w:p>
    <w:p w:rsidR="0044196B" w:rsidRPr="007A4354" w:rsidRDefault="0044196B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Обучающиеся активно используют механизм обратной связи с преподавателем, в </w:t>
      </w:r>
      <w:r w:rsidR="00794536" w:rsidRPr="007A4354">
        <w:rPr>
          <w:rFonts w:ascii="Times New Roman" w:hAnsi="Times New Roman"/>
          <w:sz w:val="24"/>
          <w:szCs w:val="24"/>
        </w:rPr>
        <w:t>т. ч.</w:t>
      </w:r>
      <w:r w:rsidRPr="007A4354">
        <w:rPr>
          <w:rFonts w:ascii="Times New Roman" w:hAnsi="Times New Roman"/>
          <w:sz w:val="24"/>
          <w:szCs w:val="24"/>
        </w:rPr>
        <w:t xml:space="preserve"> для получения консультационной помощи, при выполнении самостоятельной работы</w:t>
      </w:r>
      <w:r w:rsidR="00794536" w:rsidRPr="007A4354">
        <w:rPr>
          <w:rFonts w:ascii="Times New Roman" w:hAnsi="Times New Roman"/>
          <w:sz w:val="24"/>
          <w:szCs w:val="24"/>
        </w:rPr>
        <w:t xml:space="preserve"> на 90%.</w:t>
      </w:r>
    </w:p>
    <w:p w:rsidR="0044196B" w:rsidRPr="007A4354" w:rsidRDefault="0044196B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Обучающиеся, осваивающие указанную образовательную программу, привлекаются работодателями и (или) их объединением для участия в совместных проектах</w:t>
      </w:r>
      <w:r w:rsidR="00794536" w:rsidRPr="007A4354">
        <w:rPr>
          <w:rFonts w:ascii="Times New Roman" w:hAnsi="Times New Roman"/>
          <w:sz w:val="24"/>
          <w:szCs w:val="24"/>
        </w:rPr>
        <w:t xml:space="preserve"> на 88%.</w:t>
      </w:r>
    </w:p>
    <w:p w:rsidR="0044196B" w:rsidRPr="007A4354" w:rsidRDefault="0044196B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Обучающиеся участвуют в научных исследованиях, конференциях (региональных, российских, международных), конкурсах, в </w:t>
      </w:r>
      <w:r w:rsidR="00794536" w:rsidRPr="007A4354">
        <w:rPr>
          <w:rFonts w:ascii="Times New Roman" w:hAnsi="Times New Roman"/>
          <w:sz w:val="24"/>
          <w:szCs w:val="24"/>
        </w:rPr>
        <w:t>т. ч.</w:t>
      </w:r>
      <w:r w:rsidRPr="007A4354">
        <w:rPr>
          <w:rFonts w:ascii="Times New Roman" w:hAnsi="Times New Roman"/>
          <w:sz w:val="24"/>
          <w:szCs w:val="24"/>
        </w:rPr>
        <w:t xml:space="preserve"> профессионального мастерства</w:t>
      </w:r>
      <w:r w:rsidR="00794536" w:rsidRPr="007A4354">
        <w:rPr>
          <w:rFonts w:ascii="Times New Roman" w:hAnsi="Times New Roman"/>
          <w:sz w:val="24"/>
          <w:szCs w:val="24"/>
        </w:rPr>
        <w:t xml:space="preserve"> на 86%.</w:t>
      </w:r>
    </w:p>
    <w:p w:rsidR="0044196B" w:rsidRPr="007A4354" w:rsidRDefault="0044196B" w:rsidP="007A43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Преподаватели привлечены ко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w:t>
      </w:r>
      <w:r w:rsidR="00794536" w:rsidRPr="007A4354">
        <w:rPr>
          <w:rFonts w:ascii="Times New Roman" w:hAnsi="Times New Roman"/>
          <w:sz w:val="24"/>
          <w:szCs w:val="24"/>
        </w:rPr>
        <w:t xml:space="preserve"> на 90%.</w:t>
      </w:r>
    </w:p>
    <w:p w:rsidR="0044196B" w:rsidRPr="007A4354" w:rsidRDefault="0044196B" w:rsidP="007A435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4472C4" w:themeColor="accent1"/>
          <w:sz w:val="24"/>
          <w:szCs w:val="24"/>
        </w:rPr>
      </w:pPr>
    </w:p>
    <w:p w:rsidR="00FD441F" w:rsidRPr="007A4354" w:rsidRDefault="00FD441F" w:rsidP="007A4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 w:rsidRPr="007A4354">
        <w:rPr>
          <w:rFonts w:ascii="Times New Roman" w:hAnsi="Times New Roman"/>
          <w:b/>
          <w:bCs/>
          <w:iCs/>
          <w:sz w:val="24"/>
          <w:szCs w:val="24"/>
        </w:rPr>
        <w:lastRenderedPageBreak/>
        <w:t>Вывод:</w:t>
      </w:r>
      <w:r w:rsidRPr="007A4354">
        <w:rPr>
          <w:rFonts w:ascii="Times New Roman" w:eastAsia="Times New Roman" w:hAnsi="Times New Roman"/>
          <w:bCs/>
          <w:sz w:val="24"/>
          <w:szCs w:val="24"/>
          <w:lang w:bidi="he-IL"/>
        </w:rPr>
        <w:t>итоговый показатель степени удовлетворенности</w:t>
      </w:r>
      <w:r w:rsidRPr="007A4354">
        <w:rPr>
          <w:rFonts w:ascii="Times New Roman" w:hAnsi="Times New Roman"/>
          <w:iCs/>
          <w:sz w:val="24"/>
          <w:szCs w:val="24"/>
        </w:rPr>
        <w:t xml:space="preserve"> педагогическими работниками,</w:t>
      </w:r>
      <w:r w:rsidR="00ED6927" w:rsidRPr="007A4354">
        <w:rPr>
          <w:rFonts w:ascii="Times New Roman" w:hAnsi="Times New Roman"/>
          <w:iCs/>
          <w:sz w:val="24"/>
          <w:szCs w:val="24"/>
        </w:rPr>
        <w:t xml:space="preserve"> участвующими вреализации</w:t>
      </w:r>
      <w:r w:rsidRPr="007A4354">
        <w:rPr>
          <w:rFonts w:ascii="Times New Roman" w:hAnsi="Times New Roman"/>
          <w:iCs/>
          <w:sz w:val="24"/>
          <w:szCs w:val="24"/>
        </w:rPr>
        <w:t xml:space="preserve"> образовательн</w:t>
      </w:r>
      <w:r w:rsidR="00ED6927" w:rsidRPr="007A4354">
        <w:rPr>
          <w:rFonts w:ascii="Times New Roman" w:hAnsi="Times New Roman"/>
          <w:iCs/>
          <w:sz w:val="24"/>
          <w:szCs w:val="24"/>
        </w:rPr>
        <w:t>ой</w:t>
      </w:r>
      <w:r w:rsidRPr="007A4354">
        <w:rPr>
          <w:rFonts w:ascii="Times New Roman" w:hAnsi="Times New Roman"/>
          <w:iCs/>
          <w:sz w:val="24"/>
          <w:szCs w:val="24"/>
        </w:rPr>
        <w:t xml:space="preserve"> программ</w:t>
      </w:r>
      <w:r w:rsidR="00ED6927" w:rsidRPr="007A4354">
        <w:rPr>
          <w:rFonts w:ascii="Times New Roman" w:hAnsi="Times New Roman"/>
          <w:iCs/>
          <w:sz w:val="24"/>
          <w:szCs w:val="24"/>
        </w:rPr>
        <w:t>ы</w:t>
      </w:r>
      <w:r w:rsidRPr="007A4354">
        <w:rPr>
          <w:rFonts w:ascii="Times New Roman" w:hAnsi="Times New Roman"/>
          <w:iCs/>
          <w:sz w:val="24"/>
          <w:szCs w:val="24"/>
        </w:rPr>
        <w:t xml:space="preserve"> «</w:t>
      </w:r>
      <w:r w:rsidR="00794536" w:rsidRPr="007A4354">
        <w:rPr>
          <w:rFonts w:ascii="Times New Roman" w:hAnsi="Times New Roman"/>
          <w:iCs/>
          <w:sz w:val="24"/>
          <w:szCs w:val="24"/>
        </w:rPr>
        <w:t>Проектирование и эксплуатация электротехнического оборудования электромобилей, беспилотного транспорта и зарядной инфраструктуры</w:t>
      </w:r>
      <w:r w:rsidRPr="007A4354">
        <w:rPr>
          <w:rFonts w:ascii="Times New Roman" w:hAnsi="Times New Roman"/>
          <w:iCs/>
          <w:sz w:val="24"/>
          <w:szCs w:val="24"/>
        </w:rPr>
        <w:t xml:space="preserve">» </w:t>
      </w:r>
      <w:r w:rsidRPr="007A4354">
        <w:rPr>
          <w:rFonts w:ascii="Times New Roman" w:eastAsia="Times New Roman" w:hAnsi="Times New Roman"/>
          <w:sz w:val="24"/>
          <w:szCs w:val="24"/>
          <w:lang w:bidi="he-IL"/>
        </w:rPr>
        <w:t>аспектов образовательного процесса (согласно таблице</w:t>
      </w:r>
      <w:r w:rsidR="001D79E4" w:rsidRPr="007A4354">
        <w:rPr>
          <w:rFonts w:ascii="Times New Roman" w:eastAsia="Times New Roman" w:hAnsi="Times New Roman"/>
          <w:sz w:val="24"/>
          <w:szCs w:val="24"/>
          <w:lang w:bidi="he-IL"/>
        </w:rPr>
        <w:t>1</w:t>
      </w:r>
      <w:r w:rsidRPr="007A4354">
        <w:rPr>
          <w:rFonts w:ascii="Times New Roman" w:eastAsia="Times New Roman" w:hAnsi="Times New Roman"/>
          <w:sz w:val="24"/>
          <w:szCs w:val="24"/>
          <w:lang w:bidi="he-IL"/>
        </w:rPr>
        <w:t>) по блокам анкеты представлен на рисунке</w:t>
      </w:r>
      <w:r w:rsidR="00794536" w:rsidRPr="007A4354">
        <w:rPr>
          <w:rFonts w:ascii="Times New Roman" w:eastAsia="Times New Roman" w:hAnsi="Times New Roman"/>
          <w:sz w:val="24"/>
          <w:szCs w:val="24"/>
          <w:lang w:bidi="he-IL"/>
        </w:rPr>
        <w:t xml:space="preserve"> 4</w:t>
      </w:r>
      <w:r w:rsidRPr="007A4354">
        <w:rPr>
          <w:rFonts w:ascii="Times New Roman" w:eastAsia="Times New Roman" w:hAnsi="Times New Roman"/>
          <w:sz w:val="24"/>
          <w:szCs w:val="24"/>
          <w:lang w:bidi="he-IL"/>
        </w:rPr>
        <w:t xml:space="preserve">. </w:t>
      </w:r>
    </w:p>
    <w:p w:rsidR="00FD441F" w:rsidRPr="007A4354" w:rsidRDefault="00FD441F" w:rsidP="007A435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 w:bidi="he-IL"/>
        </w:rPr>
      </w:pPr>
      <w:r w:rsidRPr="007A4354">
        <w:rPr>
          <w:rFonts w:ascii="Times New Roman" w:hAnsi="Times New Roman"/>
          <w:b/>
          <w:bCs/>
          <w:iCs/>
          <w:sz w:val="24"/>
          <w:szCs w:val="24"/>
        </w:rPr>
        <w:t xml:space="preserve">Таблица </w:t>
      </w:r>
      <w:r w:rsidR="001D79E4" w:rsidRPr="007A4354">
        <w:rPr>
          <w:rFonts w:ascii="Times New Roman" w:hAnsi="Times New Roman"/>
          <w:b/>
          <w:bCs/>
          <w:iCs/>
          <w:sz w:val="24"/>
          <w:szCs w:val="24"/>
        </w:rPr>
        <w:t>1</w:t>
      </w:r>
      <w:r w:rsidRPr="007A4354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7A4354">
        <w:rPr>
          <w:rFonts w:ascii="Times New Roman" w:eastAsia="Times New Roman" w:hAnsi="Times New Roman"/>
          <w:b/>
          <w:bCs/>
          <w:sz w:val="24"/>
          <w:szCs w:val="24"/>
          <w:lang w:eastAsia="ru-RU" w:bidi="he-IL"/>
        </w:rPr>
        <w:t>Оценочная</w:t>
      </w:r>
      <w:r w:rsidRPr="007A4354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шкала результатов анкетирования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5452"/>
      </w:tblGrid>
      <w:tr w:rsidR="00794536" w:rsidRPr="007A4354" w:rsidTr="00000829">
        <w:trPr>
          <w:trHeight w:val="248"/>
          <w:tblHeader/>
          <w:jc w:val="center"/>
        </w:trPr>
        <w:tc>
          <w:tcPr>
            <w:tcW w:w="2150" w:type="pct"/>
            <w:shd w:val="clear" w:color="auto" w:fill="auto"/>
          </w:tcPr>
          <w:p w:rsidR="00FD441F" w:rsidRPr="007A4354" w:rsidRDefault="00FD441F" w:rsidP="007A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50" w:type="pct"/>
            <w:shd w:val="clear" w:color="auto" w:fill="auto"/>
          </w:tcPr>
          <w:p w:rsidR="00FD441F" w:rsidRPr="007A4354" w:rsidRDefault="00FD441F" w:rsidP="007A43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794536" w:rsidRPr="007A4354" w:rsidTr="00000829">
        <w:trPr>
          <w:trHeight w:val="292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7A4354" w:rsidRDefault="00FD441F" w:rsidP="007A4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7A4354" w:rsidRDefault="00FD441F" w:rsidP="007A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49%</w:t>
            </w:r>
          </w:p>
        </w:tc>
      </w:tr>
      <w:tr w:rsidR="00794536" w:rsidRPr="007A4354" w:rsidTr="00000829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7A4354" w:rsidRDefault="00FD441F" w:rsidP="007A4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7A4354" w:rsidRDefault="00FD441F" w:rsidP="007A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50% до 64%</w:t>
            </w:r>
          </w:p>
        </w:tc>
      </w:tr>
      <w:tr w:rsidR="00794536" w:rsidRPr="007A4354" w:rsidTr="00000829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7A4354" w:rsidRDefault="00FD441F" w:rsidP="007A4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7A4354" w:rsidRDefault="00FD441F" w:rsidP="007A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65% до 79% </w:t>
            </w:r>
          </w:p>
        </w:tc>
      </w:tr>
      <w:tr w:rsidR="00794536" w:rsidRPr="007A4354" w:rsidTr="00000829">
        <w:trPr>
          <w:trHeight w:val="261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7A4354" w:rsidRDefault="00FD441F" w:rsidP="007A4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7A4354" w:rsidRDefault="00FD441F" w:rsidP="007A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FD441F" w:rsidRPr="007A4354" w:rsidRDefault="00FD441F" w:rsidP="007A4354">
      <w:pPr>
        <w:spacing w:after="0" w:line="240" w:lineRule="auto"/>
        <w:jc w:val="both"/>
        <w:rPr>
          <w:rFonts w:ascii="Times New Roman" w:hAnsi="Times New Roman"/>
          <w:i/>
          <w:color w:val="4472C4" w:themeColor="accent1"/>
          <w:sz w:val="24"/>
          <w:szCs w:val="24"/>
        </w:rPr>
      </w:pPr>
    </w:p>
    <w:p w:rsidR="00FD441F" w:rsidRPr="007A4354" w:rsidRDefault="0044196B" w:rsidP="007A4354">
      <w:pPr>
        <w:spacing w:after="0" w:line="240" w:lineRule="auto"/>
        <w:jc w:val="center"/>
        <w:rPr>
          <w:rFonts w:ascii="Times New Roman" w:hAnsi="Times New Roman"/>
          <w:color w:val="4472C4" w:themeColor="accent1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97880" cy="2743200"/>
            <wp:effectExtent l="0" t="0" r="7620" b="0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2C6721B-CB4D-4508-90C3-9E39107D6D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D441F" w:rsidRPr="007A4354" w:rsidRDefault="00FD441F" w:rsidP="007A435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7A4354">
        <w:rPr>
          <w:rFonts w:ascii="Times New Roman" w:hAnsi="Times New Roman"/>
          <w:b/>
          <w:bCs/>
          <w:sz w:val="24"/>
          <w:szCs w:val="24"/>
        </w:rPr>
        <w:t xml:space="preserve">Рисунок </w:t>
      </w:r>
      <w:r w:rsidR="00794536" w:rsidRPr="007A4354">
        <w:rPr>
          <w:rFonts w:ascii="Times New Roman" w:hAnsi="Times New Roman"/>
          <w:b/>
          <w:bCs/>
          <w:sz w:val="24"/>
          <w:szCs w:val="24"/>
        </w:rPr>
        <w:t>4</w:t>
      </w:r>
      <w:r w:rsidRPr="007A435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A4354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Удовлетворенность педагогических работников аспектами образовательного процесса</w:t>
      </w:r>
    </w:p>
    <w:p w:rsidR="00FD441F" w:rsidRPr="007A4354" w:rsidRDefault="00FD441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441F" w:rsidRPr="007A4354" w:rsidRDefault="00FD441F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Итоговый результат анкетирования в соответствии с оценочной шкалой соответствует </w:t>
      </w:r>
      <w:r w:rsidR="0044196B" w:rsidRPr="007A4354">
        <w:rPr>
          <w:rFonts w:ascii="Times New Roman" w:eastAsia="Times New Roman" w:hAnsi="Times New Roman"/>
          <w:b/>
          <w:sz w:val="24"/>
          <w:szCs w:val="24"/>
          <w:lang w:bidi="he-IL"/>
        </w:rPr>
        <w:t>91</w:t>
      </w:r>
      <w:r w:rsidRPr="007A4354">
        <w:rPr>
          <w:rFonts w:ascii="Times New Roman" w:eastAsia="Times New Roman" w:hAnsi="Times New Roman"/>
          <w:b/>
          <w:sz w:val="24"/>
          <w:szCs w:val="24"/>
          <w:lang w:bidi="he-IL"/>
        </w:rPr>
        <w:t>%</w:t>
      </w:r>
      <w:r w:rsidRPr="007A4354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- </w:t>
      </w:r>
      <w:r w:rsidRPr="007A4354">
        <w:rPr>
          <w:rFonts w:ascii="Times New Roman" w:hAnsi="Times New Roman"/>
          <w:b/>
          <w:bCs/>
          <w:sz w:val="24"/>
          <w:szCs w:val="24"/>
        </w:rPr>
        <w:t>полной удовлетворенности.</w:t>
      </w:r>
    </w:p>
    <w:p w:rsidR="00FD441F" w:rsidRPr="007A4354" w:rsidRDefault="00FD441F" w:rsidP="007A4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067" w:rsidRPr="007A4354" w:rsidRDefault="00356067" w:rsidP="007A4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50D6" w:rsidRPr="007A4354" w:rsidRDefault="000A50D6" w:rsidP="007A4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>2. РЕЗУЛЬТАТЫ АНКЕТИРОВАНИЯ РАБОТОДАТЕЛЕЙ</w:t>
      </w:r>
    </w:p>
    <w:p w:rsidR="000E16BD" w:rsidRPr="007A4354" w:rsidRDefault="000E16BD" w:rsidP="007A4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50D6" w:rsidRPr="007A4354" w:rsidRDefault="000E16BD" w:rsidP="007A4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pacing w:val="-8"/>
          <w:sz w:val="24"/>
          <w:szCs w:val="24"/>
        </w:rPr>
        <w:tab/>
      </w:r>
      <w:r w:rsidR="000A50D6" w:rsidRPr="007A4354">
        <w:rPr>
          <w:rFonts w:ascii="Times New Roman" w:hAnsi="Times New Roman"/>
          <w:b/>
          <w:spacing w:val="-8"/>
          <w:sz w:val="24"/>
          <w:szCs w:val="24"/>
        </w:rPr>
        <w:t xml:space="preserve">Анкета </w:t>
      </w:r>
      <w:r w:rsidRPr="007A4354">
        <w:rPr>
          <w:rFonts w:ascii="Times New Roman" w:hAnsi="Times New Roman"/>
          <w:b/>
          <w:spacing w:val="-8"/>
          <w:sz w:val="24"/>
          <w:szCs w:val="24"/>
        </w:rPr>
        <w:t>работодателя</w:t>
      </w:r>
      <w:r w:rsidR="000A50D6" w:rsidRPr="007A4354">
        <w:rPr>
          <w:rFonts w:ascii="Times New Roman" w:eastAsiaTheme="minorHAnsi" w:hAnsi="Times New Roman"/>
          <w:b/>
          <w:spacing w:val="-8"/>
          <w:sz w:val="24"/>
          <w:szCs w:val="24"/>
        </w:rPr>
        <w:t xml:space="preserve">по вопросам </w:t>
      </w:r>
      <w:r w:rsidRPr="007A4354">
        <w:rPr>
          <w:rFonts w:ascii="Times New Roman" w:hAnsi="Times New Roman"/>
          <w:sz w:val="24"/>
          <w:szCs w:val="24"/>
        </w:rPr>
        <w:t>по вопросам оценки содержания, условий и качества образовательной программы</w:t>
      </w:r>
      <w:r w:rsidR="00E47F92" w:rsidRPr="007A4354">
        <w:rPr>
          <w:rFonts w:ascii="Times New Roman" w:hAnsi="Times New Roman"/>
          <w:i/>
          <w:iCs/>
          <w:sz w:val="24"/>
          <w:szCs w:val="24"/>
        </w:rPr>
        <w:t>«</w:t>
      </w:r>
      <w:r w:rsidR="00C43690" w:rsidRPr="007A4354">
        <w:rPr>
          <w:rFonts w:ascii="Times New Roman" w:hAnsi="Times New Roman"/>
          <w:i/>
          <w:color w:val="1F1F1F"/>
          <w:sz w:val="24"/>
          <w:szCs w:val="24"/>
          <w:highlight w:val="white"/>
        </w:rPr>
        <w:t>Проектирование и эксплуатация электротехнического оборудования электромобилей, беспилотного транспорта и зарядной инфраструктуры</w:t>
      </w:r>
      <w:r w:rsidR="00E47F92" w:rsidRPr="007A4354">
        <w:rPr>
          <w:rFonts w:ascii="Times New Roman" w:hAnsi="Times New Roman"/>
          <w:i/>
          <w:iCs/>
          <w:sz w:val="24"/>
          <w:szCs w:val="24"/>
        </w:rPr>
        <w:t xml:space="preserve">» </w:t>
      </w:r>
      <w:r w:rsidRPr="007A4354">
        <w:rPr>
          <w:rFonts w:ascii="Times New Roman" w:hAnsi="Times New Roman"/>
          <w:sz w:val="24"/>
          <w:szCs w:val="24"/>
        </w:rPr>
        <w:t xml:space="preserve">и подготовки обучающихся (выпускников) </w:t>
      </w:r>
      <w:r w:rsidR="000A50D6" w:rsidRPr="007A4354">
        <w:rPr>
          <w:rFonts w:ascii="Times New Roman" w:hAnsi="Times New Roman"/>
          <w:spacing w:val="-8"/>
          <w:sz w:val="24"/>
          <w:szCs w:val="24"/>
        </w:rPr>
        <w:t>состояла из 1</w:t>
      </w:r>
      <w:r w:rsidR="00525FA3" w:rsidRPr="007A4354">
        <w:rPr>
          <w:rFonts w:ascii="Times New Roman" w:hAnsi="Times New Roman"/>
          <w:spacing w:val="-8"/>
          <w:sz w:val="24"/>
          <w:szCs w:val="24"/>
        </w:rPr>
        <w:t>6</w:t>
      </w:r>
      <w:r w:rsidR="000A50D6" w:rsidRPr="007A4354">
        <w:rPr>
          <w:rFonts w:ascii="Times New Roman" w:hAnsi="Times New Roman"/>
          <w:spacing w:val="-8"/>
          <w:sz w:val="24"/>
          <w:szCs w:val="24"/>
        </w:rPr>
        <w:t xml:space="preserve"> вопросов с выбором оценки </w:t>
      </w:r>
      <w:r w:rsidR="000A50D6" w:rsidRPr="007A4354">
        <w:rPr>
          <w:rFonts w:ascii="Times New Roman" w:eastAsiaTheme="minorHAnsi" w:hAnsi="Times New Roman"/>
          <w:spacing w:val="-8"/>
          <w:sz w:val="24"/>
          <w:szCs w:val="24"/>
        </w:rPr>
        <w:t xml:space="preserve">каждого из предложенных критериев удовлетворенности ОП </w:t>
      </w:r>
      <w:r w:rsidR="000A50D6" w:rsidRPr="007A4354">
        <w:rPr>
          <w:rFonts w:ascii="Times New Roman" w:hAnsi="Times New Roman"/>
          <w:spacing w:val="-8"/>
          <w:sz w:val="24"/>
          <w:szCs w:val="24"/>
        </w:rPr>
        <w:t xml:space="preserve">по пятибалльной шкале, где </w:t>
      </w:r>
      <w:r w:rsidR="000A50D6" w:rsidRPr="007A4354">
        <w:rPr>
          <w:rFonts w:ascii="Times New Roman" w:eastAsiaTheme="minorHAnsi" w:hAnsi="Times New Roman"/>
          <w:spacing w:val="-8"/>
          <w:sz w:val="24"/>
          <w:szCs w:val="24"/>
        </w:rPr>
        <w:t>балл «1» означал крайне низкую оценку удовлетворенности, а балл «5» - наиболее высокую.</w:t>
      </w:r>
    </w:p>
    <w:p w:rsidR="000A50D6" w:rsidRPr="007A4354" w:rsidRDefault="000A50D6" w:rsidP="007A435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pacing w:val="-8"/>
          <w:sz w:val="24"/>
          <w:szCs w:val="24"/>
        </w:rPr>
      </w:pPr>
      <w:r w:rsidRPr="007A4354">
        <w:rPr>
          <w:rFonts w:ascii="Times New Roman" w:eastAsiaTheme="minorHAnsi" w:hAnsi="Times New Roman"/>
          <w:spacing w:val="-8"/>
          <w:sz w:val="24"/>
          <w:szCs w:val="24"/>
        </w:rPr>
        <w:t xml:space="preserve">Вопросы были систематизированы по </w:t>
      </w:r>
      <w:r w:rsidR="00525FA3" w:rsidRPr="007A4354">
        <w:rPr>
          <w:rFonts w:ascii="Times New Roman" w:eastAsiaTheme="minorHAnsi" w:hAnsi="Times New Roman"/>
          <w:spacing w:val="-8"/>
          <w:sz w:val="24"/>
          <w:szCs w:val="24"/>
        </w:rPr>
        <w:t>4</w:t>
      </w:r>
      <w:r w:rsidRPr="007A4354">
        <w:rPr>
          <w:rFonts w:ascii="Times New Roman" w:eastAsiaTheme="minorHAnsi" w:hAnsi="Times New Roman"/>
          <w:spacing w:val="-8"/>
          <w:sz w:val="24"/>
          <w:szCs w:val="24"/>
        </w:rPr>
        <w:t xml:space="preserve"> разделам: 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8673"/>
      </w:tblGrid>
      <w:tr w:rsidR="00525FA3" w:rsidRPr="007A4354" w:rsidTr="00525FA3">
        <w:trPr>
          <w:trHeight w:val="460"/>
          <w:tblHeader/>
          <w:jc w:val="center"/>
        </w:trPr>
        <w:tc>
          <w:tcPr>
            <w:tcW w:w="478" w:type="pct"/>
            <w:shd w:val="clear" w:color="auto" w:fill="DBE5F1"/>
            <w:vAlign w:val="center"/>
          </w:tcPr>
          <w:p w:rsidR="00525FA3" w:rsidRPr="007A4354" w:rsidRDefault="00525FA3" w:rsidP="007A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354">
              <w:rPr>
                <w:rFonts w:ascii="Times New Roman" w:eastAsia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522" w:type="pct"/>
            <w:shd w:val="clear" w:color="auto" w:fill="DBE5F1"/>
            <w:vAlign w:val="center"/>
          </w:tcPr>
          <w:p w:rsidR="00525FA3" w:rsidRPr="007A4354" w:rsidRDefault="00525FA3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</w:pPr>
            <w:r w:rsidRPr="007A4354"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  <w:t>Наименование раздела</w:t>
            </w:r>
          </w:p>
        </w:tc>
      </w:tr>
      <w:tr w:rsidR="00525FA3" w:rsidRPr="007A4354" w:rsidTr="00525FA3">
        <w:trPr>
          <w:trHeight w:val="428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7A4354" w:rsidRDefault="00525FA3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7A4354" w:rsidRDefault="00525FA3" w:rsidP="007A4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 xml:space="preserve">Оценка содержания образовательной программы </w:t>
            </w:r>
            <w:r w:rsidRPr="007A4354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(вопросы </w:t>
            </w:r>
            <w:r w:rsidR="00794536" w:rsidRPr="007A4354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1–4</w:t>
            </w:r>
            <w:r w:rsidRPr="007A4354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)</w:t>
            </w:r>
          </w:p>
        </w:tc>
      </w:tr>
      <w:tr w:rsidR="00525FA3" w:rsidRPr="007A4354" w:rsidTr="00525FA3">
        <w:trPr>
          <w:trHeight w:val="577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7A4354" w:rsidRDefault="00525FA3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2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7A4354" w:rsidRDefault="00525FA3" w:rsidP="007A4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Оценка условий реализации образовательной программы (</w:t>
            </w:r>
            <w:r w:rsidRPr="007A4354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вопросы </w:t>
            </w:r>
            <w:r w:rsidR="00794536" w:rsidRPr="007A4354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5–8</w:t>
            </w: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  <w:tr w:rsidR="00525FA3" w:rsidRPr="007A4354" w:rsidTr="00525FA3">
        <w:trPr>
          <w:trHeight w:val="415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7A4354" w:rsidRDefault="00525FA3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3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7A4354" w:rsidRDefault="00525FA3" w:rsidP="007A4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Оценка качества подготовки обучающихся (выпускников) (</w:t>
            </w:r>
            <w:r w:rsidRPr="007A4354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вопросы </w:t>
            </w:r>
            <w:r w:rsidR="00794536" w:rsidRPr="007A4354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9–13</w:t>
            </w: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  <w:tr w:rsidR="00525FA3" w:rsidRPr="007A4354" w:rsidTr="00525FA3">
        <w:trPr>
          <w:trHeight w:val="551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7A4354" w:rsidRDefault="00525FA3" w:rsidP="007A4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lastRenderedPageBreak/>
              <w:t>4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7A4354" w:rsidRDefault="00525FA3" w:rsidP="007A4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Функционирование внутренней системы оценки качества образования (</w:t>
            </w:r>
            <w:r w:rsidRPr="007A4354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вопросы </w:t>
            </w:r>
            <w:r w:rsidR="00794536" w:rsidRPr="007A4354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14–16</w:t>
            </w:r>
            <w:r w:rsidRPr="007A4354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</w:tbl>
    <w:p w:rsidR="000A50D6" w:rsidRPr="007A4354" w:rsidRDefault="000A50D6" w:rsidP="007A43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8"/>
          <w:sz w:val="24"/>
          <w:szCs w:val="24"/>
        </w:rPr>
      </w:pPr>
    </w:p>
    <w:p w:rsidR="00525FA3" w:rsidRPr="007A4354" w:rsidRDefault="0040027E" w:rsidP="007A435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bidi="he-IL"/>
        </w:rPr>
      </w:pPr>
      <w:r w:rsidRPr="007A4354">
        <w:rPr>
          <w:rFonts w:ascii="Times New Roman" w:hAnsi="Times New Roman"/>
          <w:bCs/>
          <w:iCs/>
          <w:sz w:val="24"/>
          <w:szCs w:val="24"/>
          <w:lang w:bidi="he-IL"/>
        </w:rPr>
        <w:t>Также работодателями были даны ответы на вопросы блока «</w:t>
      </w:r>
      <w:r w:rsidRPr="007A4354">
        <w:rPr>
          <w:rFonts w:ascii="Times New Roman" w:hAnsi="Times New Roman"/>
          <w:b/>
          <w:iCs/>
          <w:sz w:val="24"/>
          <w:szCs w:val="24"/>
          <w:lang w:bidi="he-IL"/>
        </w:rPr>
        <w:t>В</w:t>
      </w:r>
      <w:r w:rsidR="001448D8" w:rsidRPr="007A4354">
        <w:rPr>
          <w:rFonts w:ascii="Times New Roman" w:hAnsi="Times New Roman"/>
          <w:b/>
          <w:iCs/>
          <w:sz w:val="24"/>
          <w:szCs w:val="24"/>
          <w:lang w:bidi="he-IL"/>
        </w:rPr>
        <w:t xml:space="preserve">заимодействие с отделом карьеры и трудоустройства </w:t>
      </w:r>
      <w:r w:rsidRPr="007A4354">
        <w:rPr>
          <w:rFonts w:ascii="Times New Roman" w:hAnsi="Times New Roman"/>
          <w:b/>
          <w:iCs/>
          <w:sz w:val="24"/>
          <w:szCs w:val="24"/>
          <w:lang w:bidi="he-IL"/>
        </w:rPr>
        <w:t>КГЭУ»</w:t>
      </w:r>
      <w:r w:rsidRPr="007A4354">
        <w:rPr>
          <w:rFonts w:ascii="Times New Roman" w:hAnsi="Times New Roman"/>
          <w:bCs/>
          <w:iCs/>
          <w:sz w:val="24"/>
          <w:szCs w:val="24"/>
          <w:lang w:bidi="he-IL"/>
        </w:rPr>
        <w:t>, предусмотренные для использования в работе ОКТ</w:t>
      </w:r>
      <w:r w:rsidR="00242CCC" w:rsidRPr="007A4354">
        <w:rPr>
          <w:rFonts w:ascii="Times New Roman" w:hAnsi="Times New Roman"/>
          <w:bCs/>
          <w:i/>
          <w:sz w:val="24"/>
          <w:szCs w:val="24"/>
          <w:lang w:bidi="he-IL"/>
        </w:rPr>
        <w:t xml:space="preserve">(вопросы </w:t>
      </w:r>
      <w:r w:rsidR="00794536" w:rsidRPr="007A4354">
        <w:rPr>
          <w:rFonts w:ascii="Times New Roman" w:hAnsi="Times New Roman"/>
          <w:bCs/>
          <w:i/>
          <w:sz w:val="24"/>
          <w:szCs w:val="24"/>
          <w:lang w:bidi="he-IL"/>
        </w:rPr>
        <w:t>17–22</w:t>
      </w:r>
      <w:r w:rsidR="00242CCC" w:rsidRPr="007A4354">
        <w:rPr>
          <w:rFonts w:ascii="Times New Roman" w:hAnsi="Times New Roman"/>
          <w:bCs/>
          <w:i/>
          <w:sz w:val="24"/>
          <w:szCs w:val="24"/>
          <w:lang w:bidi="he-IL"/>
        </w:rPr>
        <w:t>).</w:t>
      </w:r>
    </w:p>
    <w:p w:rsidR="000A50D6" w:rsidRPr="007A4354" w:rsidRDefault="000A50D6" w:rsidP="007A4354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7A4354">
        <w:rPr>
          <w:rFonts w:ascii="Times New Roman" w:hAnsi="Times New Roman"/>
          <w:spacing w:val="-8"/>
          <w:sz w:val="24"/>
          <w:szCs w:val="24"/>
        </w:rPr>
        <w:t xml:space="preserve">Участие в анкетировании приняли </w:t>
      </w:r>
      <w:r w:rsidR="00E47F92" w:rsidRPr="007A4354">
        <w:rPr>
          <w:rFonts w:ascii="Times New Roman" w:hAnsi="Times New Roman"/>
          <w:spacing w:val="-8"/>
          <w:sz w:val="24"/>
          <w:szCs w:val="24"/>
        </w:rPr>
        <w:t>3</w:t>
      </w:r>
      <w:r w:rsidR="001448D8" w:rsidRPr="007A4354">
        <w:rPr>
          <w:rFonts w:ascii="Times New Roman" w:hAnsi="Times New Roman"/>
          <w:spacing w:val="-8"/>
          <w:sz w:val="24"/>
          <w:szCs w:val="24"/>
        </w:rPr>
        <w:t>работодателя.</w:t>
      </w:r>
    </w:p>
    <w:p w:rsidR="000A50D6" w:rsidRPr="007A4354" w:rsidRDefault="000A50D6" w:rsidP="007A43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</w:pPr>
      <w:r w:rsidRPr="007A4354"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  <w:t>Результаты анкетирования представлены в виде графиков, в соответствии с каждым из оценочных критериев</w:t>
      </w:r>
      <w:r w:rsidR="001448D8" w:rsidRPr="007A4354"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  <w:t>.</w:t>
      </w:r>
    </w:p>
    <w:p w:rsidR="000F1147" w:rsidRPr="007A4354" w:rsidRDefault="000F1147" w:rsidP="007A435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</w:pPr>
    </w:p>
    <w:p w:rsidR="000A50D6" w:rsidRPr="007A4354" w:rsidRDefault="000A50D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7A4354">
        <w:rPr>
          <w:rFonts w:ascii="Times New Roman" w:hAnsi="Times New Roman"/>
          <w:i/>
          <w:spacing w:val="-8"/>
          <w:sz w:val="24"/>
          <w:szCs w:val="24"/>
        </w:rPr>
        <w:t xml:space="preserve">Первый раздел анкеты </w:t>
      </w:r>
      <w:r w:rsidR="001448D8" w:rsidRPr="007A4354">
        <w:rPr>
          <w:rFonts w:ascii="Times New Roman" w:hAnsi="Times New Roman"/>
          <w:i/>
          <w:spacing w:val="-8"/>
          <w:sz w:val="24"/>
          <w:szCs w:val="24"/>
        </w:rPr>
        <w:t>работодателей</w:t>
      </w:r>
      <w:r w:rsidRPr="007A4354">
        <w:rPr>
          <w:rFonts w:ascii="Times New Roman" w:hAnsi="Times New Roman"/>
          <w:i/>
          <w:spacing w:val="-8"/>
          <w:sz w:val="24"/>
          <w:szCs w:val="24"/>
        </w:rPr>
        <w:t xml:space="preserve"> «</w:t>
      </w:r>
      <w:r w:rsidR="001448D8" w:rsidRPr="007A4354">
        <w:rPr>
          <w:rFonts w:ascii="Times New Roman" w:hAnsi="Times New Roman"/>
          <w:i/>
          <w:spacing w:val="-8"/>
          <w:sz w:val="24"/>
          <w:szCs w:val="24"/>
        </w:rPr>
        <w:t>Оценка содержания образовательной программы</w:t>
      </w:r>
      <w:r w:rsidRPr="007A4354">
        <w:rPr>
          <w:rFonts w:ascii="Times New Roman" w:hAnsi="Times New Roman"/>
          <w:i/>
          <w:spacing w:val="-8"/>
          <w:sz w:val="24"/>
          <w:szCs w:val="24"/>
        </w:rPr>
        <w:t>»</w:t>
      </w:r>
      <w:r w:rsidRPr="007A4354">
        <w:rPr>
          <w:rFonts w:ascii="Times New Roman" w:hAnsi="Times New Roman"/>
          <w:spacing w:val="-8"/>
          <w:sz w:val="24"/>
          <w:szCs w:val="24"/>
        </w:rPr>
        <w:t xml:space="preserve"> состоял из 4 вопросов и максимальное количество баллов, которое мог поставить респондент, составило 20 баллов (100%).</w:t>
      </w:r>
    </w:p>
    <w:p w:rsidR="000A50D6" w:rsidRPr="007A4354" w:rsidRDefault="000A50D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Структура ответов </w:t>
      </w:r>
      <w:r w:rsidR="001448D8" w:rsidRPr="007A4354">
        <w:rPr>
          <w:rFonts w:ascii="Times New Roman" w:hAnsi="Times New Roman"/>
          <w:sz w:val="24"/>
          <w:szCs w:val="24"/>
        </w:rPr>
        <w:t>работодателей</w:t>
      </w:r>
      <w:r w:rsidRPr="007A4354">
        <w:rPr>
          <w:rFonts w:ascii="Times New Roman" w:hAnsi="Times New Roman"/>
          <w:sz w:val="24"/>
          <w:szCs w:val="24"/>
        </w:rPr>
        <w:t xml:space="preserve"> на вопросы по данному разделу представлена на рисунке </w:t>
      </w:r>
      <w:r w:rsidR="00956F2B" w:rsidRPr="007A4354">
        <w:rPr>
          <w:rFonts w:ascii="Times New Roman" w:hAnsi="Times New Roman"/>
          <w:sz w:val="24"/>
          <w:szCs w:val="24"/>
        </w:rPr>
        <w:t>1.</w:t>
      </w:r>
    </w:p>
    <w:p w:rsidR="00E47F92" w:rsidRPr="007A4354" w:rsidRDefault="00C43690" w:rsidP="007A43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54172"/>
            <wp:effectExtent l="0" t="0" r="3175" b="825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47F92" w:rsidRPr="007A4354" w:rsidRDefault="00E47F92" w:rsidP="007A4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b/>
          <w:spacing w:val="-8"/>
          <w:sz w:val="24"/>
          <w:szCs w:val="24"/>
        </w:rPr>
        <w:t xml:space="preserve">Рисунок 1. </w:t>
      </w:r>
      <w:r w:rsidRPr="007A4354">
        <w:rPr>
          <w:rFonts w:ascii="Times New Roman" w:hAnsi="Times New Roman"/>
          <w:b/>
          <w:sz w:val="24"/>
          <w:szCs w:val="24"/>
        </w:rPr>
        <w:t>Оценка содержания образовательной программы</w:t>
      </w:r>
    </w:p>
    <w:p w:rsidR="001D79E4" w:rsidRPr="007A4354" w:rsidRDefault="001D79E4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690" w:rsidRPr="007A4354" w:rsidRDefault="00C43690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Ответы респондентов на вопросы при оценке содержания образовательной программы распределились следующим образом: опрошенные работодатели согласны с тем, что ОП учитывает запросы рынка труда и отвечает в том числе региональным потребностям сектора экономики/социальной сферы/ сферы науки и технологий на 94%; респонденты считают, что ОП ориентирована на потребности заинтересованного работодателя на 100%; респонденты уверены в том, что набор дисциплин (модулей), курсов, практик ОП позволяет обеспечить подготовку востребованного специалиста в соответствующей сфере (области) профессиональной деятельности на 94%; работодатели отмечают, что содержательный аспект ОП исключает «доучивание» выпускника, приступившего к профессиональной деятельности, в том числе по освоению информационных и цифровых компетенций на 94%  (рисунок 1).</w:t>
      </w:r>
    </w:p>
    <w:p w:rsidR="00C43690" w:rsidRPr="007A4354" w:rsidRDefault="00C43690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A50D6" w:rsidRPr="007A4354" w:rsidRDefault="000A50D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i/>
          <w:sz w:val="24"/>
          <w:szCs w:val="24"/>
        </w:rPr>
        <w:t xml:space="preserve">Второй раздел анкеты </w:t>
      </w:r>
      <w:r w:rsidR="001448D8" w:rsidRPr="007A4354">
        <w:rPr>
          <w:rFonts w:ascii="Times New Roman" w:hAnsi="Times New Roman"/>
          <w:i/>
          <w:sz w:val="24"/>
          <w:szCs w:val="24"/>
        </w:rPr>
        <w:t>работодателей</w:t>
      </w:r>
      <w:r w:rsidRPr="007A4354">
        <w:rPr>
          <w:rFonts w:ascii="Times New Roman" w:hAnsi="Times New Roman"/>
          <w:i/>
          <w:sz w:val="24"/>
          <w:szCs w:val="24"/>
        </w:rPr>
        <w:t xml:space="preserve"> «</w:t>
      </w:r>
      <w:r w:rsidR="001448D8" w:rsidRPr="007A4354">
        <w:rPr>
          <w:rFonts w:ascii="Times New Roman" w:hAnsi="Times New Roman"/>
          <w:i/>
          <w:sz w:val="24"/>
          <w:szCs w:val="24"/>
        </w:rPr>
        <w:t>Оценка условий реализации образовательной программы</w:t>
      </w:r>
      <w:r w:rsidRPr="007A4354">
        <w:rPr>
          <w:rFonts w:ascii="Times New Roman" w:hAnsi="Times New Roman"/>
          <w:i/>
          <w:sz w:val="24"/>
          <w:szCs w:val="24"/>
        </w:rPr>
        <w:t>»</w:t>
      </w:r>
      <w:r w:rsidRPr="007A4354">
        <w:rPr>
          <w:rFonts w:ascii="Times New Roman" w:hAnsi="Times New Roman"/>
          <w:sz w:val="24"/>
          <w:szCs w:val="24"/>
        </w:rPr>
        <w:t xml:space="preserve"> состоял из </w:t>
      </w:r>
      <w:r w:rsidR="001448D8" w:rsidRPr="007A4354">
        <w:rPr>
          <w:rFonts w:ascii="Times New Roman" w:hAnsi="Times New Roman"/>
          <w:sz w:val="24"/>
          <w:szCs w:val="24"/>
        </w:rPr>
        <w:t>4</w:t>
      </w:r>
      <w:r w:rsidRPr="007A4354">
        <w:rPr>
          <w:rFonts w:ascii="Times New Roman" w:hAnsi="Times New Roman"/>
          <w:sz w:val="24"/>
          <w:szCs w:val="24"/>
        </w:rPr>
        <w:t xml:space="preserve"> вопросов, с максимальным количеством баллов, которое мог поставить респондент - 2</w:t>
      </w:r>
      <w:r w:rsidR="001448D8" w:rsidRPr="007A4354">
        <w:rPr>
          <w:rFonts w:ascii="Times New Roman" w:hAnsi="Times New Roman"/>
          <w:sz w:val="24"/>
          <w:szCs w:val="24"/>
        </w:rPr>
        <w:t>0</w:t>
      </w:r>
      <w:r w:rsidRPr="007A4354">
        <w:rPr>
          <w:rFonts w:ascii="Times New Roman" w:hAnsi="Times New Roman"/>
          <w:sz w:val="24"/>
          <w:szCs w:val="24"/>
        </w:rPr>
        <w:t xml:space="preserve"> баллов (100%).</w:t>
      </w:r>
    </w:p>
    <w:p w:rsidR="000D3A59" w:rsidRPr="007A4354" w:rsidRDefault="000D3A59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7F92" w:rsidRPr="007A4354" w:rsidRDefault="00C43690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17900"/>
            <wp:effectExtent l="0" t="0" r="1587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47F92" w:rsidRPr="007A4354" w:rsidRDefault="00E47F92" w:rsidP="007A4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>Рисунок 2. Оценка условий реализации образовательной программы</w:t>
      </w:r>
    </w:p>
    <w:p w:rsidR="001D79E4" w:rsidRPr="007A4354" w:rsidRDefault="001D79E4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690" w:rsidRPr="007A4354" w:rsidRDefault="00C43690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Ответы респондентов на вопросы при оценке условий реализации образовательной программы распределились следующим образом: опрошенные работодатели согласны с тем, что образовательная организация имеет высокий кадровый потенциал на 94%; респонденты считают, что официальный сайт образовательной организации удобен для оперативного использования размещаемой на нем актуальной информации на 86%; респонденты уверены в том, что образовательная организация имеет достаточную материально-техническую базу для реализации указанной ОП на 100%; работодатели отмечают, что созданы ли условия для занятия научной/проектной, и (или) творческой, и (или) общественной деятельностью, спортом и т.д. на 94%  (рисунок 2).</w:t>
      </w:r>
    </w:p>
    <w:p w:rsidR="00794536" w:rsidRPr="007A4354" w:rsidRDefault="00794536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A50D6" w:rsidRPr="007A4354" w:rsidRDefault="000A50D6" w:rsidP="007A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i/>
          <w:sz w:val="24"/>
          <w:szCs w:val="24"/>
        </w:rPr>
        <w:t xml:space="preserve">Третий раздел анкеты </w:t>
      </w:r>
      <w:r w:rsidR="001448D8" w:rsidRPr="007A4354">
        <w:rPr>
          <w:rFonts w:ascii="Times New Roman" w:hAnsi="Times New Roman"/>
          <w:i/>
          <w:sz w:val="24"/>
          <w:szCs w:val="24"/>
        </w:rPr>
        <w:t>работодателей</w:t>
      </w:r>
      <w:r w:rsidRPr="007A4354">
        <w:rPr>
          <w:rFonts w:ascii="Times New Roman" w:hAnsi="Times New Roman"/>
          <w:i/>
          <w:sz w:val="24"/>
          <w:szCs w:val="24"/>
        </w:rPr>
        <w:t xml:space="preserve"> «</w:t>
      </w:r>
      <w:r w:rsidR="001448D8" w:rsidRPr="007A4354">
        <w:rPr>
          <w:rFonts w:ascii="Times New Roman" w:hAnsi="Times New Roman"/>
          <w:i/>
          <w:sz w:val="24"/>
          <w:szCs w:val="24"/>
        </w:rPr>
        <w:t>Оценка качества подготовки обучающихся</w:t>
      </w:r>
      <w:r w:rsidRPr="007A4354">
        <w:rPr>
          <w:rFonts w:ascii="Times New Roman" w:hAnsi="Times New Roman"/>
          <w:i/>
          <w:sz w:val="24"/>
          <w:szCs w:val="24"/>
        </w:rPr>
        <w:t>»</w:t>
      </w:r>
      <w:r w:rsidRPr="007A4354">
        <w:rPr>
          <w:rFonts w:ascii="Times New Roman" w:hAnsi="Times New Roman"/>
          <w:sz w:val="24"/>
          <w:szCs w:val="24"/>
        </w:rPr>
        <w:t xml:space="preserve"> состоял из </w:t>
      </w:r>
      <w:r w:rsidR="00481E92" w:rsidRPr="007A4354">
        <w:rPr>
          <w:rFonts w:ascii="Times New Roman" w:hAnsi="Times New Roman"/>
          <w:sz w:val="24"/>
          <w:szCs w:val="24"/>
        </w:rPr>
        <w:t>5</w:t>
      </w:r>
      <w:r w:rsidRPr="007A4354">
        <w:rPr>
          <w:rFonts w:ascii="Times New Roman" w:hAnsi="Times New Roman"/>
          <w:sz w:val="24"/>
          <w:szCs w:val="24"/>
        </w:rPr>
        <w:t xml:space="preserve"> вопросов, с максимальным количеством баллов, которое мог поставить респондент - </w:t>
      </w:r>
      <w:r w:rsidR="00481E92" w:rsidRPr="007A4354">
        <w:rPr>
          <w:rFonts w:ascii="Times New Roman" w:hAnsi="Times New Roman"/>
          <w:sz w:val="24"/>
          <w:szCs w:val="24"/>
        </w:rPr>
        <w:t>25</w:t>
      </w:r>
      <w:r w:rsidRPr="007A4354">
        <w:rPr>
          <w:rFonts w:ascii="Times New Roman" w:hAnsi="Times New Roman"/>
          <w:sz w:val="24"/>
          <w:szCs w:val="24"/>
        </w:rPr>
        <w:t xml:space="preserve"> баллов (100%).</w:t>
      </w:r>
    </w:p>
    <w:p w:rsidR="000A50D6" w:rsidRPr="007A4354" w:rsidRDefault="000A50D6" w:rsidP="007A4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8"/>
          <w:sz w:val="24"/>
          <w:szCs w:val="24"/>
          <w:highlight w:val="yellow"/>
        </w:rPr>
      </w:pPr>
    </w:p>
    <w:p w:rsidR="00E47F92" w:rsidRPr="007A4354" w:rsidRDefault="00C43690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091336"/>
            <wp:effectExtent l="0" t="0" r="3175" b="44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E47F92" w:rsidRPr="007A4354" w:rsidRDefault="00E47F92" w:rsidP="007A4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>Рисунок 3. Оценка качества подготовки обучающихся</w:t>
      </w:r>
    </w:p>
    <w:p w:rsidR="001D79E4" w:rsidRPr="007A4354" w:rsidRDefault="001D79E4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690" w:rsidRPr="007A4354" w:rsidRDefault="00C43690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Ответы респондентов на вопросы при оценке качества подготовки обучающихся(выпускников) программы распределились следующим образом: опрошенные работодатели согласны  с тем, что обучающимися освоены знания и умения в области цифровых и информационных технологий, демонстрируются навыки работы с большим объемом информации/ применения нормативных правовых актов/ умения производить расчеты и готовить технологические обоснования, решать производственные (профессиональные) задачи разного уровня сложности и т.д. на 100%; респонденты считают, что обучающиеся (выпускники) демонстрируют способность решать нестандартные задачи в нетипичных ситуациях на 100%; респонденты уверены в том, что обучающиеся, осваивающие указанную ОП, привлекаются работодателями и (или) их объединением для участия в совместных проектах на 94%; работодатели отмечают, что качество подготовки выпускников по указанной образовательной программе, реализуемой Университетом, является достаточным для занятия профессиональной деятельностью в соответствующей сфере (области) профессиональной деятельности на 100%; опрошенные работодатели убеждены в том, что при определенной возможности выпускники, освоившие ОП, могут быть гарантированно трудоустроены в их организации на 100% (рисунок 3).</w:t>
      </w:r>
    </w:p>
    <w:p w:rsidR="00794536" w:rsidRPr="007A4354" w:rsidRDefault="00794536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9E4" w:rsidRPr="007A4354" w:rsidRDefault="001D79E4" w:rsidP="007A43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D79E4" w:rsidRPr="007A4354" w:rsidRDefault="001D79E4" w:rsidP="007A43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94536" w:rsidRPr="007A4354" w:rsidRDefault="00481E92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i/>
          <w:sz w:val="24"/>
          <w:szCs w:val="24"/>
        </w:rPr>
        <w:t>Четвертый раздел анкеты работодателей «</w:t>
      </w:r>
      <w:r w:rsidRPr="007A4354">
        <w:rPr>
          <w:rFonts w:ascii="Times New Roman" w:eastAsia="Times New Roman" w:hAnsi="Times New Roman"/>
          <w:i/>
          <w:sz w:val="24"/>
          <w:szCs w:val="24"/>
          <w:lang w:bidi="he-IL"/>
        </w:rPr>
        <w:t>Функционирование внутренней системы оценки качества образования»</w:t>
      </w:r>
      <w:r w:rsidRPr="007A4354">
        <w:rPr>
          <w:rFonts w:ascii="Times New Roman" w:hAnsi="Times New Roman"/>
          <w:sz w:val="24"/>
          <w:szCs w:val="24"/>
        </w:rPr>
        <w:t>состоял из 3 вопросов, с максимальным количеством баллов, которое мог поставить респондент - 15 баллов (100%).</w:t>
      </w:r>
    </w:p>
    <w:p w:rsidR="00E47F92" w:rsidRPr="007A4354" w:rsidRDefault="00C43690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98307"/>
            <wp:effectExtent l="0" t="0" r="3175" b="1651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47F92" w:rsidRPr="007A4354" w:rsidRDefault="00E47F92" w:rsidP="007A4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 xml:space="preserve">Рисунок 4. </w:t>
      </w:r>
      <w:r w:rsidRPr="007A4354">
        <w:rPr>
          <w:rFonts w:ascii="Times New Roman" w:eastAsia="Times New Roman" w:hAnsi="Times New Roman"/>
          <w:b/>
          <w:sz w:val="24"/>
          <w:szCs w:val="24"/>
          <w:lang w:bidi="he-IL"/>
        </w:rPr>
        <w:t>Функционирование внутренней системы оценки качества образования</w:t>
      </w:r>
    </w:p>
    <w:p w:rsidR="001D79E4" w:rsidRPr="007A4354" w:rsidRDefault="001D79E4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9E4" w:rsidRPr="007A4354" w:rsidRDefault="00C43690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Ответы респондентов на вопросы при оценке функционирования внутренней системы качества образования распределились следующим образом: опрошенные работодатели согласны  с тем, что заинтересованные работодатели и (или) их объединения участвуют в обсуждении вопросов образовательной деятельности и подготовки обучающихся на 94%; респонденты считают, что образовательная организация своевременно реализует предложения работодателей и (или) их объединений по совершенствованию качества образовательной деятельности и подготовки обучающихся на 94%; работодатели уверены в том, что образовательная организация совершенствует механизмы взаимодействия с работодателями и (или) их объединениями при реализации ОП  – от проведения опроса (анкетирования) до выполнения совместных проектов (стартапов) на 94% (рисунок 4).</w:t>
      </w:r>
    </w:p>
    <w:p w:rsidR="001D79E4" w:rsidRPr="007A4354" w:rsidRDefault="001D79E4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50D6" w:rsidRPr="007A4354" w:rsidRDefault="000A50D6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b/>
          <w:bCs/>
          <w:iCs/>
          <w:sz w:val="24"/>
          <w:szCs w:val="24"/>
        </w:rPr>
        <w:t>Вывод:</w:t>
      </w:r>
      <w:r w:rsidRPr="007A4354">
        <w:rPr>
          <w:rFonts w:ascii="Times New Roman" w:eastAsia="Times New Roman" w:hAnsi="Times New Roman"/>
          <w:bCs/>
          <w:sz w:val="24"/>
          <w:szCs w:val="24"/>
          <w:lang w:bidi="he-IL"/>
        </w:rPr>
        <w:t>итоговый показатель степени удовлетворенности</w:t>
      </w:r>
      <w:r w:rsidR="001B060A" w:rsidRPr="007A4354">
        <w:rPr>
          <w:rFonts w:ascii="Times New Roman" w:hAnsi="Times New Roman"/>
          <w:iCs/>
          <w:sz w:val="24"/>
          <w:szCs w:val="24"/>
        </w:rPr>
        <w:t>работодателями</w:t>
      </w:r>
      <w:r w:rsidR="001B060A" w:rsidRPr="007A4354">
        <w:rPr>
          <w:rFonts w:ascii="Times New Roman" w:hAnsi="Times New Roman"/>
          <w:sz w:val="24"/>
          <w:szCs w:val="24"/>
        </w:rPr>
        <w:t>оценки содержания, условий и ка</w:t>
      </w:r>
      <w:r w:rsidR="00EA26D8" w:rsidRPr="007A4354">
        <w:rPr>
          <w:rFonts w:ascii="Times New Roman" w:hAnsi="Times New Roman"/>
          <w:sz w:val="24"/>
          <w:szCs w:val="24"/>
        </w:rPr>
        <w:t xml:space="preserve">чества </w:t>
      </w:r>
      <w:r w:rsidR="00EA26D8" w:rsidRPr="007A4354">
        <w:rPr>
          <w:rFonts w:ascii="Times New Roman" w:hAnsi="Times New Roman"/>
          <w:i/>
          <w:sz w:val="24"/>
          <w:szCs w:val="24"/>
        </w:rPr>
        <w:t xml:space="preserve">направления </w:t>
      </w:r>
      <w:r w:rsidR="00C43690" w:rsidRPr="007A4354">
        <w:rPr>
          <w:rFonts w:ascii="Times New Roman" w:hAnsi="Times New Roman"/>
          <w:i/>
          <w:color w:val="1F1F1F"/>
          <w:sz w:val="24"/>
          <w:szCs w:val="24"/>
          <w:highlight w:val="white"/>
        </w:rPr>
        <w:t>13.04.02 «Электроэнергетика и электротехника</w:t>
      </w:r>
      <w:r w:rsidR="00C43690" w:rsidRPr="007A4354">
        <w:rPr>
          <w:rFonts w:ascii="Times New Roman" w:hAnsi="Times New Roman"/>
          <w:i/>
          <w:color w:val="1F1F1F"/>
          <w:sz w:val="24"/>
          <w:szCs w:val="24"/>
        </w:rPr>
        <w:t>»</w:t>
      </w:r>
      <w:r w:rsidR="00663417" w:rsidRPr="007A4354">
        <w:rPr>
          <w:rFonts w:ascii="Times New Roman" w:hAnsi="Times New Roman"/>
          <w:i/>
          <w:iCs/>
          <w:sz w:val="24"/>
          <w:szCs w:val="24"/>
        </w:rPr>
        <w:t>образовательной программы «</w:t>
      </w:r>
      <w:r w:rsidR="00C43690" w:rsidRPr="007A4354">
        <w:rPr>
          <w:rFonts w:ascii="Times New Roman" w:hAnsi="Times New Roman"/>
          <w:i/>
          <w:color w:val="1F1F1F"/>
          <w:sz w:val="24"/>
          <w:szCs w:val="24"/>
          <w:highlight w:val="white"/>
        </w:rPr>
        <w:t>Проектирование и эксплуатация электротехнического оборудования электромобилей, беспилотного транспорта и зарядной инфраструктуры</w:t>
      </w:r>
      <w:r w:rsidR="00663417" w:rsidRPr="007A4354">
        <w:rPr>
          <w:rFonts w:ascii="Times New Roman" w:hAnsi="Times New Roman"/>
          <w:i/>
          <w:iCs/>
          <w:sz w:val="24"/>
          <w:szCs w:val="24"/>
        </w:rPr>
        <w:t>»</w:t>
      </w:r>
      <w:r w:rsidR="001B060A" w:rsidRPr="007A4354">
        <w:rPr>
          <w:rFonts w:ascii="Times New Roman" w:hAnsi="Times New Roman"/>
          <w:sz w:val="24"/>
          <w:szCs w:val="24"/>
        </w:rPr>
        <w:t xml:space="preserve">и подготовки обучающихся (выпускников) </w:t>
      </w:r>
      <w:r w:rsidRPr="007A4354">
        <w:rPr>
          <w:rFonts w:ascii="Times New Roman" w:eastAsia="Times New Roman" w:hAnsi="Times New Roman"/>
          <w:sz w:val="24"/>
          <w:szCs w:val="24"/>
          <w:lang w:bidi="he-IL"/>
        </w:rPr>
        <w:t>(согласно таблице</w:t>
      </w:r>
      <w:r w:rsidR="001D79E4" w:rsidRPr="007A4354">
        <w:rPr>
          <w:rFonts w:ascii="Times New Roman" w:eastAsia="Times New Roman" w:hAnsi="Times New Roman"/>
          <w:sz w:val="24"/>
          <w:szCs w:val="24"/>
          <w:lang w:bidi="he-IL"/>
        </w:rPr>
        <w:t xml:space="preserve"> 1</w:t>
      </w:r>
      <w:r w:rsidRPr="007A4354">
        <w:rPr>
          <w:rFonts w:ascii="Times New Roman" w:eastAsia="Times New Roman" w:hAnsi="Times New Roman"/>
          <w:sz w:val="24"/>
          <w:szCs w:val="24"/>
          <w:lang w:bidi="he-IL"/>
        </w:rPr>
        <w:t xml:space="preserve">) по блокам анкеты представлен на рисунке 5. </w:t>
      </w:r>
    </w:p>
    <w:p w:rsidR="001B060A" w:rsidRPr="007A4354" w:rsidRDefault="001B060A" w:rsidP="007A435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0D6" w:rsidRPr="007A4354" w:rsidRDefault="000A50D6" w:rsidP="007A435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 w:bidi="he-IL"/>
        </w:rPr>
      </w:pPr>
      <w:r w:rsidRPr="007A4354">
        <w:rPr>
          <w:rFonts w:ascii="Times New Roman" w:hAnsi="Times New Roman"/>
          <w:b/>
          <w:bCs/>
          <w:iCs/>
          <w:sz w:val="24"/>
          <w:szCs w:val="24"/>
        </w:rPr>
        <w:t xml:space="preserve">Таблица </w:t>
      </w:r>
      <w:r w:rsidR="001D79E4" w:rsidRPr="007A4354">
        <w:rPr>
          <w:rFonts w:ascii="Times New Roman" w:hAnsi="Times New Roman"/>
          <w:b/>
          <w:bCs/>
          <w:iCs/>
          <w:sz w:val="24"/>
          <w:szCs w:val="24"/>
        </w:rPr>
        <w:t>1</w:t>
      </w:r>
      <w:r w:rsidRPr="007A4354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7A4354">
        <w:rPr>
          <w:rFonts w:ascii="Times New Roman" w:eastAsia="Times New Roman" w:hAnsi="Times New Roman"/>
          <w:b/>
          <w:bCs/>
          <w:sz w:val="24"/>
          <w:szCs w:val="24"/>
          <w:lang w:eastAsia="ru-RU" w:bidi="he-IL"/>
        </w:rPr>
        <w:t>Оценочная</w:t>
      </w:r>
      <w:r w:rsidRPr="007A4354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шкала результатов анкетирования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5452"/>
      </w:tblGrid>
      <w:tr w:rsidR="000A50D6" w:rsidRPr="007A4354" w:rsidTr="00000829">
        <w:trPr>
          <w:trHeight w:val="248"/>
          <w:tblHeader/>
          <w:jc w:val="center"/>
        </w:trPr>
        <w:tc>
          <w:tcPr>
            <w:tcW w:w="2150" w:type="pct"/>
            <w:shd w:val="clear" w:color="auto" w:fill="auto"/>
          </w:tcPr>
          <w:p w:rsidR="000A50D6" w:rsidRPr="007A4354" w:rsidRDefault="000A50D6" w:rsidP="007A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50" w:type="pct"/>
            <w:shd w:val="clear" w:color="auto" w:fill="auto"/>
          </w:tcPr>
          <w:p w:rsidR="000A50D6" w:rsidRPr="007A4354" w:rsidRDefault="000A50D6" w:rsidP="007A43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0A50D6" w:rsidRPr="007A4354" w:rsidTr="00000829">
        <w:trPr>
          <w:trHeight w:val="292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7A4354" w:rsidRDefault="000A50D6" w:rsidP="007A4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7A4354" w:rsidRDefault="000A50D6" w:rsidP="007A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49%</w:t>
            </w:r>
          </w:p>
        </w:tc>
      </w:tr>
      <w:tr w:rsidR="000A50D6" w:rsidRPr="007A4354" w:rsidTr="00000829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7A4354" w:rsidRDefault="000A50D6" w:rsidP="007A4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7A4354" w:rsidRDefault="000A50D6" w:rsidP="007A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50% до 64%</w:t>
            </w:r>
          </w:p>
        </w:tc>
      </w:tr>
      <w:tr w:rsidR="000A50D6" w:rsidRPr="007A4354" w:rsidTr="00000829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7A4354" w:rsidRDefault="000A50D6" w:rsidP="007A4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Частичная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7A4354" w:rsidRDefault="000A50D6" w:rsidP="007A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65% до 79% </w:t>
            </w:r>
          </w:p>
        </w:tc>
      </w:tr>
      <w:tr w:rsidR="000A50D6" w:rsidRPr="007A4354" w:rsidTr="00000829">
        <w:trPr>
          <w:trHeight w:val="261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7A4354" w:rsidRDefault="000A50D6" w:rsidP="007A4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7A4354" w:rsidRDefault="000A50D6" w:rsidP="007A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0A50D6" w:rsidRPr="007A4354" w:rsidRDefault="000A50D6" w:rsidP="007A43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A50D6" w:rsidRPr="007A4354" w:rsidRDefault="00C43690" w:rsidP="007A43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72740"/>
            <wp:effectExtent l="0" t="0" r="3175" b="381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A50D6" w:rsidRPr="007A4354" w:rsidRDefault="000A50D6" w:rsidP="007A43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4354">
        <w:rPr>
          <w:rFonts w:ascii="Times New Roman" w:hAnsi="Times New Roman"/>
          <w:b/>
          <w:bCs/>
          <w:sz w:val="24"/>
          <w:szCs w:val="24"/>
        </w:rPr>
        <w:t xml:space="preserve">Рисунок 5. </w:t>
      </w:r>
      <w:r w:rsidRPr="007A4354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 xml:space="preserve">Удовлетворенность </w:t>
      </w:r>
      <w:r w:rsidR="001B060A" w:rsidRPr="007A4354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работодателями</w:t>
      </w:r>
      <w:r w:rsidRPr="007A4354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 xml:space="preserve"> аспектами образовательного процесса</w:t>
      </w:r>
    </w:p>
    <w:p w:rsidR="000A50D6" w:rsidRPr="007A4354" w:rsidRDefault="000A50D6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3D80" w:rsidRPr="007A4354" w:rsidRDefault="000A50D6" w:rsidP="007A43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Итоговый результат анкетирования в соответствии с оценочной шкалой соответствует </w:t>
      </w:r>
      <w:r w:rsidR="00C43690" w:rsidRPr="007A4354">
        <w:rPr>
          <w:rFonts w:ascii="Times New Roman" w:hAnsi="Times New Roman"/>
          <w:b/>
          <w:bCs/>
          <w:sz w:val="24"/>
          <w:szCs w:val="24"/>
        </w:rPr>
        <w:t>95</w:t>
      </w:r>
      <w:r w:rsidR="00EA26D8" w:rsidRPr="007A4354">
        <w:rPr>
          <w:rFonts w:ascii="Times New Roman" w:hAnsi="Times New Roman"/>
          <w:b/>
          <w:bCs/>
          <w:sz w:val="24"/>
          <w:szCs w:val="24"/>
        </w:rPr>
        <w:t xml:space="preserve">% </w:t>
      </w:r>
      <w:r w:rsidRPr="007A4354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- </w:t>
      </w:r>
      <w:r w:rsidR="00663417" w:rsidRPr="007A4354">
        <w:rPr>
          <w:rFonts w:ascii="Times New Roman" w:hAnsi="Times New Roman"/>
          <w:b/>
          <w:color w:val="000000" w:themeColor="text1"/>
          <w:sz w:val="24"/>
          <w:szCs w:val="24"/>
        </w:rPr>
        <w:t>полной удовлетворенности.</w:t>
      </w:r>
    </w:p>
    <w:p w:rsidR="001D79E4" w:rsidRPr="007A4354" w:rsidRDefault="001D79E4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336E" w:rsidRPr="007A4354" w:rsidRDefault="0088336E" w:rsidP="007A435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bidi="he-IL"/>
        </w:rPr>
      </w:pPr>
      <w:r w:rsidRPr="007A4354">
        <w:rPr>
          <w:rFonts w:ascii="Times New Roman" w:hAnsi="Times New Roman"/>
          <w:sz w:val="24"/>
          <w:szCs w:val="24"/>
        </w:rPr>
        <w:t xml:space="preserve">Также на рисунках </w:t>
      </w:r>
      <w:r w:rsidR="00794536" w:rsidRPr="007A4354">
        <w:rPr>
          <w:rFonts w:ascii="Times New Roman" w:hAnsi="Times New Roman"/>
          <w:sz w:val="24"/>
          <w:szCs w:val="24"/>
        </w:rPr>
        <w:t>1–6 представлены</w:t>
      </w:r>
      <w:r w:rsidRPr="007A4354">
        <w:rPr>
          <w:rFonts w:ascii="Times New Roman" w:hAnsi="Times New Roman"/>
          <w:sz w:val="24"/>
          <w:szCs w:val="24"/>
        </w:rPr>
        <w:t xml:space="preserve"> результаты анкетирования работодателей по блоку </w:t>
      </w:r>
      <w:r w:rsidRPr="007A4354">
        <w:rPr>
          <w:rFonts w:ascii="Times New Roman" w:hAnsi="Times New Roman"/>
          <w:bCs/>
          <w:iCs/>
          <w:sz w:val="24"/>
          <w:szCs w:val="24"/>
          <w:lang w:bidi="he-IL"/>
        </w:rPr>
        <w:t>«</w:t>
      </w:r>
      <w:r w:rsidRPr="007A4354">
        <w:rPr>
          <w:rFonts w:ascii="Times New Roman" w:hAnsi="Times New Roman"/>
          <w:b/>
          <w:iCs/>
          <w:sz w:val="24"/>
          <w:szCs w:val="24"/>
          <w:lang w:bidi="he-IL"/>
        </w:rPr>
        <w:t>Взаимодействие с отделом карьеры и трудоустройства КГЭУ»</w:t>
      </w:r>
      <w:r w:rsidRPr="007A4354">
        <w:rPr>
          <w:rFonts w:ascii="Times New Roman" w:hAnsi="Times New Roman"/>
          <w:bCs/>
          <w:iCs/>
          <w:sz w:val="24"/>
          <w:szCs w:val="24"/>
          <w:lang w:bidi="he-IL"/>
        </w:rPr>
        <w:t>.</w:t>
      </w:r>
    </w:p>
    <w:p w:rsidR="00EA26D8" w:rsidRPr="007A4354" w:rsidRDefault="00C43690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55190"/>
            <wp:effectExtent l="0" t="0" r="3175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663417" w:rsidRPr="007A4354" w:rsidRDefault="00663417" w:rsidP="007A43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>Рисунок 1.</w:t>
      </w:r>
      <w:r w:rsidR="00047F98" w:rsidRPr="007A4354">
        <w:rPr>
          <w:rFonts w:ascii="Times New Roman" w:hAnsi="Times New Roman"/>
          <w:b/>
          <w:sz w:val="24"/>
          <w:szCs w:val="24"/>
        </w:rPr>
        <w:t xml:space="preserve"> Взаимодействовали ли вы с отделом карьеры и трудоустройства? Если да, как вы оцениваете результат?</w:t>
      </w:r>
    </w:p>
    <w:p w:rsidR="001D79E4" w:rsidRPr="007A4354" w:rsidRDefault="001D79E4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690" w:rsidRPr="007A4354" w:rsidRDefault="00C43690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Ответы респондентов на вопрос: «Взаимодействовали ли вы с отделом карьеры и трудоустройства? Если да, как вы оцениваете результат» распределились следующим образом: 67% опрошенных ответили «Да, взаимодействовал. Положительно»; 33% респондентов выбрали вариант «Да, взаимодействовал. Нейтрально» (рисунок 1).</w:t>
      </w:r>
    </w:p>
    <w:p w:rsidR="00EA26D8" w:rsidRPr="007A4354" w:rsidRDefault="00EA26D8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26D8" w:rsidRPr="007A4354" w:rsidRDefault="00C43690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672715"/>
            <wp:effectExtent l="0" t="0" r="3175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A26D8" w:rsidRPr="007A4354" w:rsidRDefault="00EA26D8" w:rsidP="007A43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>Рисунок 2.</w:t>
      </w:r>
      <w:r w:rsidR="00047F98" w:rsidRPr="007A4354">
        <w:rPr>
          <w:rFonts w:ascii="Times New Roman" w:hAnsi="Times New Roman"/>
          <w:b/>
          <w:sz w:val="24"/>
          <w:szCs w:val="24"/>
        </w:rPr>
        <w:t xml:space="preserve"> К каким формам взаимодействия вы готовы?</w:t>
      </w:r>
    </w:p>
    <w:p w:rsidR="001D79E4" w:rsidRPr="007A4354" w:rsidRDefault="001D79E4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690" w:rsidRPr="007A4354" w:rsidRDefault="00C43690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 xml:space="preserve">На рисунке 2 </w:t>
      </w:r>
      <w:r w:rsidRPr="007A4354">
        <w:rPr>
          <w:rFonts w:ascii="Times New Roman" w:eastAsiaTheme="minorEastAsia" w:hAnsi="Times New Roman"/>
          <w:sz w:val="24"/>
          <w:szCs w:val="24"/>
        </w:rPr>
        <w:t>представлено распределение ответов респондентов на вопрос: «</w:t>
      </w:r>
      <w:r w:rsidRPr="007A4354">
        <w:rPr>
          <w:rFonts w:ascii="Times New Roman" w:hAnsi="Times New Roman"/>
          <w:sz w:val="24"/>
          <w:szCs w:val="24"/>
        </w:rPr>
        <w:t>К каким формам взаимодействия вы готовы?». Выявлено, что 33% опрошенных есть возможность информировать студентов о проведении стажировок; 67% работодателей отметили возможность предоставления практики в организациях.</w:t>
      </w:r>
    </w:p>
    <w:p w:rsidR="00EA26D8" w:rsidRPr="007A4354" w:rsidRDefault="00EA26D8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26D8" w:rsidRPr="007A4354" w:rsidRDefault="00C43690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164870"/>
            <wp:effectExtent l="0" t="0" r="3175" b="698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EA26D8" w:rsidRPr="007A4354" w:rsidRDefault="00EA26D8" w:rsidP="007A43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>Рисунок 3.</w:t>
      </w:r>
      <w:r w:rsidR="00047F98" w:rsidRPr="007A4354">
        <w:rPr>
          <w:rFonts w:ascii="Times New Roman" w:hAnsi="Times New Roman"/>
          <w:b/>
          <w:sz w:val="24"/>
          <w:szCs w:val="24"/>
        </w:rPr>
        <w:t xml:space="preserve"> Какие критерии Вы обычно используете при принятии решения о приеме на работу выпускника?</w:t>
      </w:r>
    </w:p>
    <w:p w:rsidR="001D79E4" w:rsidRPr="007A4354" w:rsidRDefault="001D79E4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690" w:rsidRPr="007A4354" w:rsidRDefault="00C43690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Далее был задан вопрос: «Какие критерии Вы обычно используете при принятии решения о приеме на работу выпускника?</w:t>
      </w:r>
      <w:r w:rsidRPr="007A4354">
        <w:rPr>
          <w:rFonts w:ascii="Times New Roman" w:hAnsi="Times New Roman"/>
          <w:sz w:val="24"/>
          <w:szCs w:val="24"/>
          <w:highlight w:val="white"/>
        </w:rPr>
        <w:t>». Выявлено, что 67%</w:t>
      </w:r>
      <w:r w:rsidRPr="007A4354">
        <w:rPr>
          <w:rFonts w:ascii="Times New Roman" w:hAnsi="Times New Roman"/>
          <w:sz w:val="24"/>
          <w:szCs w:val="24"/>
        </w:rPr>
        <w:t xml:space="preserve"> опрошенных работодателей выделили критерий «Лично взаимодействовали с выпускником в процессе сотрудничества с вузом (проведение практик, стажировок и др.)»; 33% респондентов выбрали «Окончил вуз, с которым сотрудничает наше предприятие, организация».</w:t>
      </w:r>
    </w:p>
    <w:p w:rsidR="00356067" w:rsidRPr="007A4354" w:rsidRDefault="00356067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9E4" w:rsidRPr="007A4354" w:rsidRDefault="001D79E4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6D8" w:rsidRPr="007A4354" w:rsidRDefault="00C43690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1676400"/>
            <wp:effectExtent l="0" t="0" r="15875" b="1270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EA26D8" w:rsidRPr="007A4354" w:rsidRDefault="00EA26D8" w:rsidP="007A43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>Рисунок 4.</w:t>
      </w:r>
      <w:r w:rsidR="00047F98" w:rsidRPr="007A4354">
        <w:rPr>
          <w:rFonts w:ascii="Times New Roman" w:hAnsi="Times New Roman"/>
          <w:b/>
          <w:sz w:val="24"/>
          <w:szCs w:val="24"/>
        </w:rPr>
        <w:t xml:space="preserve"> Что является наиболее привлекательным для выпускников при выборе Вашей организации</w:t>
      </w:r>
      <w:r w:rsidR="00047F98" w:rsidRPr="007A4354">
        <w:rPr>
          <w:rFonts w:ascii="Times New Roman" w:eastAsiaTheme="minorEastAsia" w:hAnsi="Times New Roman"/>
          <w:b/>
          <w:sz w:val="24"/>
          <w:szCs w:val="24"/>
        </w:rPr>
        <w:t>?</w:t>
      </w:r>
    </w:p>
    <w:p w:rsidR="001D79E4" w:rsidRPr="007A4354" w:rsidRDefault="001D79E4" w:rsidP="007A435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C43690" w:rsidRPr="007A4354" w:rsidRDefault="00C43690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eastAsiaTheme="minorEastAsia" w:hAnsi="Times New Roman"/>
          <w:sz w:val="24"/>
          <w:szCs w:val="24"/>
        </w:rPr>
        <w:t>На следующей диаграмме (рисунок 4) представлены данные при распределении ответов респондентов на вопрос: «</w:t>
      </w:r>
      <w:r w:rsidRPr="007A4354">
        <w:rPr>
          <w:rFonts w:ascii="Times New Roman" w:hAnsi="Times New Roman"/>
          <w:sz w:val="24"/>
          <w:szCs w:val="24"/>
        </w:rPr>
        <w:t>Что является наиболее привлекательным для выпускников при выборе Вашей организации</w:t>
      </w:r>
      <w:r w:rsidRPr="007A4354">
        <w:rPr>
          <w:rFonts w:ascii="Times New Roman" w:eastAsiaTheme="minorEastAsia" w:hAnsi="Times New Roman"/>
          <w:sz w:val="24"/>
          <w:szCs w:val="24"/>
        </w:rPr>
        <w:t>?». Респонденты считают, что наиболее привлекательными критериями для выпускников при выборе организации является «социальные гарантии» (33%) и «уровень заработной платы» (67%).</w:t>
      </w:r>
    </w:p>
    <w:p w:rsidR="00663417" w:rsidRPr="007A4354" w:rsidRDefault="00663417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26D8" w:rsidRPr="007A4354" w:rsidRDefault="00C43690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765300"/>
            <wp:effectExtent l="0" t="0" r="15875" b="1270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EA26D8" w:rsidRPr="007A4354" w:rsidRDefault="00EA26D8" w:rsidP="007A43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>Рисунок 5.</w:t>
      </w:r>
      <w:r w:rsidR="00047F98" w:rsidRPr="007A4354">
        <w:rPr>
          <w:rFonts w:ascii="Times New Roman" w:hAnsi="Times New Roman"/>
          <w:b/>
          <w:sz w:val="24"/>
          <w:szCs w:val="24"/>
        </w:rPr>
        <w:t xml:space="preserve"> Если молодой специалист не смог полностью адаптироваться к своей работе, то по каким причинам?</w:t>
      </w:r>
    </w:p>
    <w:p w:rsidR="001D79E4" w:rsidRPr="007A4354" w:rsidRDefault="001D79E4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690" w:rsidRPr="007A4354" w:rsidRDefault="00C43690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Далее был задан вопрос: «Если молодой специалист не смог полностью адаптироваться к своей работе, то по каким причинам?</w:t>
      </w:r>
      <w:r w:rsidRPr="007A4354">
        <w:rPr>
          <w:rFonts w:ascii="Times New Roman" w:hAnsi="Times New Roman"/>
          <w:sz w:val="24"/>
          <w:szCs w:val="24"/>
          <w:highlight w:val="white"/>
        </w:rPr>
        <w:t>». Выявлено, что 33%</w:t>
      </w:r>
      <w:r w:rsidRPr="007A4354">
        <w:rPr>
          <w:rFonts w:ascii="Times New Roman" w:hAnsi="Times New Roman"/>
          <w:sz w:val="24"/>
          <w:szCs w:val="24"/>
        </w:rPr>
        <w:t xml:space="preserve"> респондентов выбрали вариант «Недостаток практических умений и навыков»; 67% работодателей выделяют «Недостаток умения работать в команде» (рисунок 5). </w:t>
      </w:r>
    </w:p>
    <w:p w:rsidR="00EA26D8" w:rsidRPr="007A4354" w:rsidRDefault="00EA26D8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26D8" w:rsidRPr="007A4354" w:rsidRDefault="00C43690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473200"/>
            <wp:effectExtent l="0" t="0" r="15875" b="127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EA26D8" w:rsidRPr="007A4354" w:rsidRDefault="00EA26D8" w:rsidP="007A43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4354">
        <w:rPr>
          <w:rFonts w:ascii="Times New Roman" w:hAnsi="Times New Roman"/>
          <w:b/>
          <w:sz w:val="24"/>
          <w:szCs w:val="24"/>
        </w:rPr>
        <w:t>Рисунок 6.</w:t>
      </w:r>
      <w:r w:rsidR="00047F98" w:rsidRPr="007A4354">
        <w:rPr>
          <w:rFonts w:ascii="Times New Roman" w:hAnsi="Times New Roman"/>
          <w:b/>
          <w:sz w:val="24"/>
          <w:szCs w:val="24"/>
        </w:rPr>
        <w:t xml:space="preserve"> Имеет ли выпускник КГЭУ в Вашей организации статус «молодого специалиста» и соответствующие льготы?</w:t>
      </w:r>
    </w:p>
    <w:p w:rsidR="001D79E4" w:rsidRPr="007A4354" w:rsidRDefault="001D79E4" w:rsidP="007A4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690" w:rsidRPr="007A4354" w:rsidRDefault="00C43690" w:rsidP="007A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354">
        <w:rPr>
          <w:rFonts w:ascii="Times New Roman" w:hAnsi="Times New Roman"/>
          <w:sz w:val="24"/>
          <w:szCs w:val="24"/>
        </w:rPr>
        <w:t>Ответы респондентов на вопрос: «Имеет ли выпускник КГЭУ в Вашей организации статус «молодого специалиста» и соответствующие льготы?» распределились следующим образом: 100% опрошенных работодателей отмечают, что выпускник в их организации будет иметь статус «молодого специалиста» и соответствующие льготы.</w:t>
      </w:r>
    </w:p>
    <w:p w:rsidR="00C43690" w:rsidRPr="007A4354" w:rsidRDefault="00C43690" w:rsidP="007A4354">
      <w:pPr>
        <w:spacing w:after="0" w:line="240" w:lineRule="auto"/>
        <w:jc w:val="right"/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</w:pPr>
    </w:p>
    <w:p w:rsidR="00C43690" w:rsidRPr="007A4354" w:rsidRDefault="00C43690" w:rsidP="007A4354">
      <w:pPr>
        <w:spacing w:after="0" w:line="240" w:lineRule="auto"/>
        <w:jc w:val="right"/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</w:pPr>
    </w:p>
    <w:p w:rsidR="000E16BD" w:rsidRPr="007A4354" w:rsidRDefault="000E16BD" w:rsidP="007A435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0E16BD" w:rsidRPr="007A4354" w:rsidSect="0091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A3" w:rsidRDefault="00EF6FA3" w:rsidP="00191A36">
      <w:pPr>
        <w:spacing w:after="0" w:line="240" w:lineRule="auto"/>
      </w:pPr>
      <w:r>
        <w:separator/>
      </w:r>
    </w:p>
  </w:endnote>
  <w:endnote w:type="continuationSeparator" w:id="1">
    <w:p w:rsidR="00EF6FA3" w:rsidRDefault="00EF6FA3" w:rsidP="0019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A3" w:rsidRDefault="00EF6FA3" w:rsidP="00191A36">
      <w:pPr>
        <w:spacing w:after="0" w:line="240" w:lineRule="auto"/>
      </w:pPr>
      <w:r>
        <w:separator/>
      </w:r>
    </w:p>
  </w:footnote>
  <w:footnote w:type="continuationSeparator" w:id="1">
    <w:p w:rsidR="00EF6FA3" w:rsidRDefault="00EF6FA3" w:rsidP="00191A36">
      <w:pPr>
        <w:spacing w:after="0" w:line="240" w:lineRule="auto"/>
      </w:pPr>
      <w:r>
        <w:continuationSeparator/>
      </w:r>
    </w:p>
  </w:footnote>
  <w:footnote w:id="2">
    <w:p w:rsidR="00191A36" w:rsidRDefault="00191A36" w:rsidP="00191A36">
      <w:pPr>
        <w:pStyle w:val="a7"/>
        <w:rPr>
          <w:lang w:val="ru-RU"/>
        </w:rPr>
      </w:pPr>
      <w:r>
        <w:rPr>
          <w:rStyle w:val="a9"/>
        </w:rPr>
        <w:footnoteRef/>
      </w:r>
      <w:r>
        <w:rPr>
          <w:rFonts w:ascii="Times New Roman" w:hAnsi="Times New Roman"/>
        </w:rPr>
        <w:t xml:space="preserve">В отчете представлены результаты анкетирования субъектов, </w:t>
      </w:r>
      <w:r>
        <w:rPr>
          <w:rFonts w:ascii="Times New Roman" w:hAnsi="Times New Roman"/>
          <w:i/>
          <w:iCs/>
        </w:rPr>
        <w:t>прошедших</w:t>
      </w:r>
      <w:r>
        <w:rPr>
          <w:rFonts w:ascii="Times New Roman" w:hAnsi="Times New Roman"/>
        </w:rPr>
        <w:t xml:space="preserve"> анкетирование по данной образовательной программе.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615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E3C99"/>
    <w:multiLevelType w:val="hybridMultilevel"/>
    <w:tmpl w:val="0F52080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2AED11F1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B647B"/>
    <w:multiLevelType w:val="hybridMultilevel"/>
    <w:tmpl w:val="ECB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91068"/>
    <w:multiLevelType w:val="hybridMultilevel"/>
    <w:tmpl w:val="0F52080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483154F7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033C7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0559A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E72B5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A35A3"/>
    <w:multiLevelType w:val="hybridMultilevel"/>
    <w:tmpl w:val="CE181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473E2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24D"/>
    <w:rsid w:val="00000829"/>
    <w:rsid w:val="000053CE"/>
    <w:rsid w:val="00047F98"/>
    <w:rsid w:val="000871A8"/>
    <w:rsid w:val="000A50D6"/>
    <w:rsid w:val="000A592A"/>
    <w:rsid w:val="000B301D"/>
    <w:rsid w:val="000D3A59"/>
    <w:rsid w:val="000D4E4B"/>
    <w:rsid w:val="000D6BFD"/>
    <w:rsid w:val="000D7F59"/>
    <w:rsid w:val="000E16BD"/>
    <w:rsid w:val="000F1147"/>
    <w:rsid w:val="001028CA"/>
    <w:rsid w:val="001032B1"/>
    <w:rsid w:val="0012205C"/>
    <w:rsid w:val="00127609"/>
    <w:rsid w:val="001448D8"/>
    <w:rsid w:val="001506FE"/>
    <w:rsid w:val="001873F4"/>
    <w:rsid w:val="00191A36"/>
    <w:rsid w:val="001B060A"/>
    <w:rsid w:val="001D2D77"/>
    <w:rsid w:val="001D425B"/>
    <w:rsid w:val="001D79E4"/>
    <w:rsid w:val="001F14AC"/>
    <w:rsid w:val="002419C9"/>
    <w:rsid w:val="00242CCC"/>
    <w:rsid w:val="00246906"/>
    <w:rsid w:val="002C4CCF"/>
    <w:rsid w:val="002E509E"/>
    <w:rsid w:val="002E7449"/>
    <w:rsid w:val="00301EA8"/>
    <w:rsid w:val="00313D80"/>
    <w:rsid w:val="00343044"/>
    <w:rsid w:val="00356067"/>
    <w:rsid w:val="00360862"/>
    <w:rsid w:val="00364F79"/>
    <w:rsid w:val="003748C4"/>
    <w:rsid w:val="00395AE0"/>
    <w:rsid w:val="003B7EE6"/>
    <w:rsid w:val="003D5567"/>
    <w:rsid w:val="0040027E"/>
    <w:rsid w:val="004170DA"/>
    <w:rsid w:val="00436BBA"/>
    <w:rsid w:val="0044196B"/>
    <w:rsid w:val="00450782"/>
    <w:rsid w:val="004804F5"/>
    <w:rsid w:val="00481E92"/>
    <w:rsid w:val="00496A85"/>
    <w:rsid w:val="004A0570"/>
    <w:rsid w:val="004A12B1"/>
    <w:rsid w:val="004C3CD1"/>
    <w:rsid w:val="004F3AC8"/>
    <w:rsid w:val="00525FA3"/>
    <w:rsid w:val="005345C4"/>
    <w:rsid w:val="00591ABF"/>
    <w:rsid w:val="005C328D"/>
    <w:rsid w:val="005E4077"/>
    <w:rsid w:val="006434ED"/>
    <w:rsid w:val="006529C2"/>
    <w:rsid w:val="006549DB"/>
    <w:rsid w:val="00663417"/>
    <w:rsid w:val="00675604"/>
    <w:rsid w:val="0068110B"/>
    <w:rsid w:val="00727D33"/>
    <w:rsid w:val="0075024D"/>
    <w:rsid w:val="00794536"/>
    <w:rsid w:val="00795D75"/>
    <w:rsid w:val="007A4354"/>
    <w:rsid w:val="007F4604"/>
    <w:rsid w:val="00805EF3"/>
    <w:rsid w:val="00812C0D"/>
    <w:rsid w:val="00816064"/>
    <w:rsid w:val="00823E93"/>
    <w:rsid w:val="00837377"/>
    <w:rsid w:val="00837AD3"/>
    <w:rsid w:val="0088336E"/>
    <w:rsid w:val="008C302D"/>
    <w:rsid w:val="008C4326"/>
    <w:rsid w:val="008D1777"/>
    <w:rsid w:val="00900797"/>
    <w:rsid w:val="0091507E"/>
    <w:rsid w:val="0092600D"/>
    <w:rsid w:val="00951AC8"/>
    <w:rsid w:val="00956F2B"/>
    <w:rsid w:val="0097412D"/>
    <w:rsid w:val="0098115D"/>
    <w:rsid w:val="0098678A"/>
    <w:rsid w:val="009870CC"/>
    <w:rsid w:val="009957DC"/>
    <w:rsid w:val="009B3C7F"/>
    <w:rsid w:val="00A12EBC"/>
    <w:rsid w:val="00A31CE8"/>
    <w:rsid w:val="00A47240"/>
    <w:rsid w:val="00AA16AF"/>
    <w:rsid w:val="00AD66D1"/>
    <w:rsid w:val="00AF2054"/>
    <w:rsid w:val="00AF61F9"/>
    <w:rsid w:val="00B419EB"/>
    <w:rsid w:val="00B96F1E"/>
    <w:rsid w:val="00BA0C90"/>
    <w:rsid w:val="00BB40A9"/>
    <w:rsid w:val="00BE1E2A"/>
    <w:rsid w:val="00C14541"/>
    <w:rsid w:val="00C43690"/>
    <w:rsid w:val="00C5751A"/>
    <w:rsid w:val="00CD128A"/>
    <w:rsid w:val="00D215D9"/>
    <w:rsid w:val="00D27930"/>
    <w:rsid w:val="00D27A42"/>
    <w:rsid w:val="00D75847"/>
    <w:rsid w:val="00DC026B"/>
    <w:rsid w:val="00DE1798"/>
    <w:rsid w:val="00DE3A58"/>
    <w:rsid w:val="00DE7BD0"/>
    <w:rsid w:val="00E371A4"/>
    <w:rsid w:val="00E47F92"/>
    <w:rsid w:val="00E54E06"/>
    <w:rsid w:val="00E72928"/>
    <w:rsid w:val="00E81E70"/>
    <w:rsid w:val="00EA26D8"/>
    <w:rsid w:val="00EA6DBF"/>
    <w:rsid w:val="00ED6927"/>
    <w:rsid w:val="00EE0005"/>
    <w:rsid w:val="00EF6FA3"/>
    <w:rsid w:val="00F40B14"/>
    <w:rsid w:val="00F601E4"/>
    <w:rsid w:val="00F90A38"/>
    <w:rsid w:val="00FB3469"/>
    <w:rsid w:val="00FD441F"/>
    <w:rsid w:val="00FF1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D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15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3">
    <w:name w:val="heading 3"/>
    <w:basedOn w:val="a"/>
    <w:next w:val="a"/>
    <w:link w:val="30"/>
    <w:qFormat/>
    <w:rsid w:val="00D215D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qFormat/>
    <w:rsid w:val="00D215D9"/>
    <w:pPr>
      <w:keepNext/>
      <w:spacing w:before="240" w:after="0" w:line="240" w:lineRule="auto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D9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D215D9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D215D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aliases w:val="ПАРАГРАФ,Subtle Emphasis,Нумерованый список,List Paragraph1,head 5,Светлая сетка - Акцент 31,Нумерованный спиков,List Paragraph"/>
    <w:basedOn w:val="a"/>
    <w:link w:val="a4"/>
    <w:uiPriority w:val="34"/>
    <w:qFormat/>
    <w:rsid w:val="00D215D9"/>
    <w:pPr>
      <w:ind w:left="720"/>
      <w:contextualSpacing/>
    </w:pPr>
  </w:style>
  <w:style w:type="paragraph" w:customStyle="1" w:styleId="Iauiue">
    <w:name w:val="Iau?iue"/>
    <w:uiPriority w:val="99"/>
    <w:rsid w:val="00D21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D215D9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D215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nhideWhenUsed/>
    <w:rsid w:val="00D215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3">
    <w:name w:val="Body text (3)"/>
    <w:basedOn w:val="a0"/>
    <w:rsid w:val="00D21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6">
    <w:name w:val="Сетка таблицы116"/>
    <w:basedOn w:val="a1"/>
    <w:next w:val="a6"/>
    <w:uiPriority w:val="59"/>
    <w:rsid w:val="00FD441F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D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single space,footnote text,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Знак1 Знак1"/>
    <w:basedOn w:val="a"/>
    <w:link w:val="a8"/>
    <w:uiPriority w:val="99"/>
    <w:unhideWhenUsed/>
    <w:rsid w:val="00B96F1E"/>
    <w:pPr>
      <w:spacing w:after="0" w:line="240" w:lineRule="auto"/>
    </w:pPr>
    <w:rPr>
      <w:sz w:val="20"/>
      <w:szCs w:val="20"/>
      <w:lang/>
    </w:rPr>
  </w:style>
  <w:style w:type="character" w:customStyle="1" w:styleId="a8">
    <w:name w:val="Текст сноски Знак"/>
    <w:aliases w:val="single space Знак,footnote text Знак,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"/>
    <w:basedOn w:val="a0"/>
    <w:link w:val="a7"/>
    <w:uiPriority w:val="99"/>
    <w:rsid w:val="00B96F1E"/>
    <w:rPr>
      <w:rFonts w:ascii="Calibri" w:eastAsia="Calibri" w:hAnsi="Calibri" w:cs="Times New Roman"/>
      <w:sz w:val="20"/>
      <w:szCs w:val="20"/>
      <w:lang/>
    </w:rPr>
  </w:style>
  <w:style w:type="character" w:styleId="a9">
    <w:name w:val="footnote reference"/>
    <w:aliases w:val="AЗнак сноски зел"/>
    <w:uiPriority w:val="99"/>
    <w:unhideWhenUsed/>
    <w:rsid w:val="00B96F1E"/>
    <w:rPr>
      <w:vertAlign w:val="superscript"/>
    </w:rPr>
  </w:style>
  <w:style w:type="table" w:customStyle="1" w:styleId="517">
    <w:name w:val="Сетка таблицы517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6"/>
    <w:uiPriority w:val="59"/>
    <w:rsid w:val="00B96F1E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6"/>
    <w:uiPriority w:val="59"/>
    <w:rsid w:val="00B96F1E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1"/>
    <w:next w:val="a6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ПАРАГРАФ Знак,Subtle Emphasis Знак,Нумерованый список Знак,List Paragraph1 Знак,head 5 Знак,Светлая сетка - Акцент 31 Знак,Нумерованный спиков Знак,List Paragraph Знак"/>
    <w:link w:val="a3"/>
    <w:uiPriority w:val="1"/>
    <w:locked/>
    <w:rsid w:val="00837377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37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A4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2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chart" Target="charts/chart3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chart" Target="charts/chart29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chart" Target="charts/chart3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(Восстановленный).xlsx]1-4'!$A$1:$A$4</c:f>
              <c:strCache>
                <c:ptCount val="4"/>
                <c:pt idx="0">
                  <c:v>Соответствует ли содержание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</c:v>
                </c:pt>
                <c:pt idx="1">
                  <c:v>Удовлетворяет ли Вашим потребностям выделяемый объем времени, отведенный на лекционные занятия?</c:v>
                </c:pt>
                <c:pt idx="2">
                  <c:v>Удовлетворяет ли Вашим потребностям выделяемый объем времени, отведенный на практические занятия, включая лабораторные работы?</c:v>
                </c:pt>
                <c:pt idx="3">
                  <c:v>Удовлетворяет ли Вашим потребностям набор спецкурсов вариативной части выбранной направленности (профиля) образовательной программы?</c:v>
                </c:pt>
              </c:strCache>
            </c:strRef>
          </c:cat>
          <c:val>
            <c:numRef>
              <c:f>'[Книга1 (version 1) (Восстановленный).xlsx]1-4'!$B$1:$B$4</c:f>
              <c:numCache>
                <c:formatCode>0.00%</c:formatCode>
                <c:ptCount val="4"/>
                <c:pt idx="0">
                  <c:v>0.86860000000000026</c:v>
                </c:pt>
                <c:pt idx="1">
                  <c:v>0.89139999999999997</c:v>
                </c:pt>
                <c:pt idx="2">
                  <c:v>0.88570000000000004</c:v>
                </c:pt>
                <c:pt idx="3" formatCode="0%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6C-4461-A8BA-42704345A000}"/>
            </c:ext>
          </c:extLst>
        </c:ser>
        <c:dLbls>
          <c:showVal val="1"/>
        </c:dLbls>
        <c:gapWidth val="182"/>
        <c:axId val="124603008"/>
        <c:axId val="124625280"/>
      </c:barChart>
      <c:catAx>
        <c:axId val="124603008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625280"/>
        <c:crosses val="autoZero"/>
        <c:auto val="1"/>
        <c:lblAlgn val="ctr"/>
        <c:lblOffset val="100"/>
      </c:catAx>
      <c:valAx>
        <c:axId val="124625280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crossAx val="124603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(Восстановленный).xlsx]23.5'!$A$1:$A$17</c:f>
              <c:strCache>
                <c:ptCount val="17"/>
                <c:pt idx="0">
                  <c:v>1 Системы автоматического регулирования и управления</c:v>
                </c:pt>
                <c:pt idx="1">
                  <c:v>2 Энергетические машины, аппараты и установки</c:v>
                </c:pt>
                <c:pt idx="2">
                  <c:v>3 Интеллектуальные транспортные системы</c:v>
                </c:pt>
                <c:pt idx="3">
                  <c:v>4 Другое</c:v>
                </c:pt>
                <c:pt idx="4">
                  <c:v>5 Управление профессиональными рисками</c:v>
                </c:pt>
                <c:pt idx="5">
                  <c:v>6 Изоляция электротехнического оборудования высокого напряжения</c:v>
                </c:pt>
                <c:pt idx="6">
                  <c:v>7 Электромонтажные работы систем электроснабжения предприятий</c:v>
                </c:pt>
                <c:pt idx="7">
                  <c:v>8 Управление техносферной безопасностью</c:v>
                </c:pt>
                <c:pt idx="8">
                  <c:v>9 Нормативно-техническая и эксплуатационная документация в электроэнергетике</c:v>
                </c:pt>
                <c:pt idx="9">
                  <c:v>10 Тепловая и ядерная энергетика</c:v>
                </c:pt>
                <c:pt idx="10">
                  <c:v>11 Инженерная экология</c:v>
                </c:pt>
                <c:pt idx="11">
                  <c:v>12 Преобразовательные устройства электромеханических комплексов и систем</c:v>
                </c:pt>
                <c:pt idx="12">
                  <c:v>13 Электроснабжение</c:v>
                </c:pt>
                <c:pt idx="13">
                  <c:v>14 Конструирование устройств квантовой электроники и фотоники</c:v>
                </c:pt>
                <c:pt idx="14">
                  <c:v>15 Электроэнергетические системы и сети</c:v>
                </c:pt>
                <c:pt idx="15">
                  <c:v>16 Основы проектирования приборов и систем</c:v>
                </c:pt>
                <c:pt idx="16">
                  <c:v>17 Безопасность производственных процессов</c:v>
                </c:pt>
              </c:strCache>
            </c:strRef>
          </c:cat>
          <c:val>
            <c:numRef>
              <c:f>'[Книга1 (version 1) (Восстановленный).xlsx]23.5'!$B$1:$B$17</c:f>
              <c:numCache>
                <c:formatCode>0%</c:formatCode>
                <c:ptCount val="1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0.8500000000000002</c:v>
                </c:pt>
                <c:pt idx="4">
                  <c:v>0.6000000000000002</c:v>
                </c:pt>
                <c:pt idx="5">
                  <c:v>0.8</c:v>
                </c:pt>
                <c:pt idx="6">
                  <c:v>1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0.9</c:v>
                </c:pt>
                <c:pt idx="11">
                  <c:v>0.98</c:v>
                </c:pt>
                <c:pt idx="12">
                  <c:v>1</c:v>
                </c:pt>
                <c:pt idx="13">
                  <c:v>1</c:v>
                </c:pt>
                <c:pt idx="14">
                  <c:v>0.2</c:v>
                </c:pt>
                <c:pt idx="15">
                  <c:v>0.8</c:v>
                </c:pt>
                <c:pt idx="16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DB-4EBD-9E35-FC08FC93CE57}"/>
            </c:ext>
          </c:extLst>
        </c:ser>
        <c:dLbls>
          <c:showVal val="1"/>
        </c:dLbls>
        <c:gapWidth val="182"/>
        <c:axId val="132745088"/>
        <c:axId val="132746624"/>
      </c:barChart>
      <c:catAx>
        <c:axId val="132745088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46624"/>
        <c:crosses val="autoZero"/>
        <c:auto val="1"/>
        <c:lblAlgn val="ctr"/>
        <c:lblOffset val="100"/>
      </c:catAx>
      <c:valAx>
        <c:axId val="1327466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2745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(Восстановленный).xlsx]23.6'!$A$1:$A$17</c:f>
              <c:strCache>
                <c:ptCount val="17"/>
                <c:pt idx="0">
                  <c:v>1 Системы автоматического регулирования и управления</c:v>
                </c:pt>
                <c:pt idx="1">
                  <c:v>2 Энергетические машины, аппараты и установки</c:v>
                </c:pt>
                <c:pt idx="2">
                  <c:v>3 Интеллектуальные транспортные системы</c:v>
                </c:pt>
                <c:pt idx="3">
                  <c:v>4 Другое</c:v>
                </c:pt>
                <c:pt idx="4">
                  <c:v>5 Управление профессиональными рисками</c:v>
                </c:pt>
                <c:pt idx="5">
                  <c:v>6 Изоляция электротехнического оборудования высокого напряжения</c:v>
                </c:pt>
                <c:pt idx="6">
                  <c:v>7 Электромонтажные работы систем электроснабжения предприятий</c:v>
                </c:pt>
                <c:pt idx="7">
                  <c:v>8 Управление техносферной безопасностью</c:v>
                </c:pt>
                <c:pt idx="8">
                  <c:v>9 Нормативно-техническая и эксплуатационная документация в электроэнергетике</c:v>
                </c:pt>
                <c:pt idx="9">
                  <c:v>10 Тепловая и ядерная энергетика</c:v>
                </c:pt>
                <c:pt idx="10">
                  <c:v>11 Инженерная экология</c:v>
                </c:pt>
                <c:pt idx="11">
                  <c:v>12 Преобразовательные устройства электромеханических комплексов и систем</c:v>
                </c:pt>
                <c:pt idx="12">
                  <c:v>13 Электроснабжение</c:v>
                </c:pt>
                <c:pt idx="13">
                  <c:v>14 Конструирование устройств квантовой электроники и фотоники</c:v>
                </c:pt>
                <c:pt idx="14">
                  <c:v>15 Электроэнергетические системы и сети</c:v>
                </c:pt>
                <c:pt idx="15">
                  <c:v>16 Основы проектирования приборов и систем</c:v>
                </c:pt>
                <c:pt idx="16">
                  <c:v>17 Безопасность производственных процессов</c:v>
                </c:pt>
              </c:strCache>
            </c:strRef>
          </c:cat>
          <c:val>
            <c:numRef>
              <c:f>'[Книга1 (version 1) (Восстановленный).xlsx]23.6'!$B$1:$B$17</c:f>
              <c:numCache>
                <c:formatCode>0%</c:formatCode>
                <c:ptCount val="1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0.8500000000000002</c:v>
                </c:pt>
                <c:pt idx="4">
                  <c:v>0.8</c:v>
                </c:pt>
                <c:pt idx="5">
                  <c:v>0.8</c:v>
                </c:pt>
                <c:pt idx="6">
                  <c:v>1</c:v>
                </c:pt>
                <c:pt idx="7">
                  <c:v>0.8</c:v>
                </c:pt>
                <c:pt idx="8">
                  <c:v>1</c:v>
                </c:pt>
                <c:pt idx="9">
                  <c:v>1</c:v>
                </c:pt>
                <c:pt idx="10">
                  <c:v>0.8</c:v>
                </c:pt>
                <c:pt idx="11">
                  <c:v>0.98</c:v>
                </c:pt>
                <c:pt idx="12">
                  <c:v>1</c:v>
                </c:pt>
                <c:pt idx="13">
                  <c:v>1</c:v>
                </c:pt>
                <c:pt idx="14">
                  <c:v>0.2</c:v>
                </c:pt>
                <c:pt idx="15">
                  <c:v>0.8</c:v>
                </c:pt>
                <c:pt idx="16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90-4DDF-AB6B-DD4E741BC08A}"/>
            </c:ext>
          </c:extLst>
        </c:ser>
        <c:dLbls>
          <c:showVal val="1"/>
        </c:dLbls>
        <c:gapWidth val="182"/>
        <c:axId val="133053056"/>
        <c:axId val="133063040"/>
      </c:barChart>
      <c:catAx>
        <c:axId val="133053056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063040"/>
        <c:crosses val="autoZero"/>
        <c:auto val="1"/>
        <c:lblAlgn val="ctr"/>
        <c:lblOffset val="100"/>
      </c:catAx>
      <c:valAx>
        <c:axId val="13306304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305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(Восстановленный).xlsx]23.7'!$A$1:$A$17</c:f>
              <c:strCache>
                <c:ptCount val="17"/>
                <c:pt idx="0">
                  <c:v>1 Системы автоматического регулирования и управления</c:v>
                </c:pt>
                <c:pt idx="1">
                  <c:v>2 Энергетические машины, аппараты и установки</c:v>
                </c:pt>
                <c:pt idx="2">
                  <c:v>3 Интеллектуальные транспортные системы</c:v>
                </c:pt>
                <c:pt idx="3">
                  <c:v>4 Другое</c:v>
                </c:pt>
                <c:pt idx="4">
                  <c:v>5 Управление профессиональными рисками</c:v>
                </c:pt>
                <c:pt idx="5">
                  <c:v>6 Изоляция электротехнического оборудования высокого напряжения</c:v>
                </c:pt>
                <c:pt idx="6">
                  <c:v>7 Электромонтажные работы систем электроснабжения предприятий</c:v>
                </c:pt>
                <c:pt idx="7">
                  <c:v>8 Управление техносферной безопасностью</c:v>
                </c:pt>
                <c:pt idx="8">
                  <c:v>9 Нормативно-техническая и эксплуатационная документация в электроэнергетике</c:v>
                </c:pt>
                <c:pt idx="9">
                  <c:v>10 Тепловая и ядерная энергетика</c:v>
                </c:pt>
                <c:pt idx="10">
                  <c:v>11 Инженерная экология</c:v>
                </c:pt>
                <c:pt idx="11">
                  <c:v>12 Преобразовательные устройства электромеханических комплексов и систем</c:v>
                </c:pt>
                <c:pt idx="12">
                  <c:v>13 Электроснабжение</c:v>
                </c:pt>
                <c:pt idx="13">
                  <c:v>14 Конструирование устройств квантовой электроники и фотоники</c:v>
                </c:pt>
                <c:pt idx="14">
                  <c:v>15 Электроэнергетические системы и сети</c:v>
                </c:pt>
                <c:pt idx="15">
                  <c:v>16 Основы проектирования приборов и систем</c:v>
                </c:pt>
                <c:pt idx="16">
                  <c:v>17 Безопасность производственных процессов</c:v>
                </c:pt>
              </c:strCache>
            </c:strRef>
          </c:cat>
          <c:val>
            <c:numRef>
              <c:f>'[Книга1 (version 1) (Восстановленный).xlsx]23.7'!$B$1:$B$17</c:f>
              <c:numCache>
                <c:formatCode>0%</c:formatCode>
                <c:ptCount val="1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0.8</c:v>
                </c:pt>
                <c:pt idx="4">
                  <c:v>0.8</c:v>
                </c:pt>
                <c:pt idx="5">
                  <c:v>0.6000000000000002</c:v>
                </c:pt>
                <c:pt idx="6">
                  <c:v>1</c:v>
                </c:pt>
                <c:pt idx="7">
                  <c:v>0.8</c:v>
                </c:pt>
                <c:pt idx="8">
                  <c:v>1</c:v>
                </c:pt>
                <c:pt idx="9">
                  <c:v>1</c:v>
                </c:pt>
                <c:pt idx="10">
                  <c:v>0.8</c:v>
                </c:pt>
                <c:pt idx="11">
                  <c:v>1</c:v>
                </c:pt>
                <c:pt idx="12">
                  <c:v>0.6000000000000002</c:v>
                </c:pt>
                <c:pt idx="13">
                  <c:v>1</c:v>
                </c:pt>
                <c:pt idx="14">
                  <c:v>0.2</c:v>
                </c:pt>
                <c:pt idx="15">
                  <c:v>0.8</c:v>
                </c:pt>
                <c:pt idx="16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A1-4CAD-9A8B-EB511BE84250}"/>
            </c:ext>
          </c:extLst>
        </c:ser>
        <c:dLbls>
          <c:showVal val="1"/>
        </c:dLbls>
        <c:gapWidth val="182"/>
        <c:axId val="133074304"/>
        <c:axId val="133100672"/>
      </c:barChart>
      <c:catAx>
        <c:axId val="133074304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100672"/>
        <c:crosses val="autoZero"/>
        <c:auto val="1"/>
        <c:lblAlgn val="ctr"/>
        <c:lblOffset val="100"/>
      </c:catAx>
      <c:valAx>
        <c:axId val="13310067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3074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(Восстановленный).xlsx]25'!$A$1:$A$3</c:f>
              <c:strCache>
                <c:ptCount val="3"/>
                <c:pt idx="0">
                  <c:v>Поиск места для прохождения практики</c:v>
                </c:pt>
                <c:pt idx="1">
                  <c:v>Подготовка необходимых документов</c:v>
                </c:pt>
                <c:pt idx="2">
                  <c:v>Своевременное предоставление актуальной информации о сроках и условиях прохождения практики</c:v>
                </c:pt>
              </c:strCache>
            </c:strRef>
          </c:cat>
          <c:val>
            <c:numRef>
              <c:f>'[Книга1 (version 1) (Восстановленный).xlsx]25'!$B$1:$B$3</c:f>
              <c:numCache>
                <c:formatCode>0.00%</c:formatCode>
                <c:ptCount val="3"/>
                <c:pt idx="0">
                  <c:v>0.93600000000000005</c:v>
                </c:pt>
                <c:pt idx="1">
                  <c:v>0.95200000000000018</c:v>
                </c:pt>
                <c:pt idx="2">
                  <c:v>0.94399999999999995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C6-4DD3-92E3-BC337060C29D}"/>
            </c:ext>
          </c:extLst>
        </c:ser>
        <c:dLbls>
          <c:showVal val="1"/>
        </c:dLbls>
        <c:gapWidth val="182"/>
        <c:axId val="139149696"/>
        <c:axId val="139151232"/>
      </c:barChart>
      <c:catAx>
        <c:axId val="139149696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151232"/>
        <c:crosses val="autoZero"/>
        <c:auto val="1"/>
        <c:lblAlgn val="ctr"/>
        <c:lblOffset val="100"/>
      </c:catAx>
      <c:valAx>
        <c:axId val="139151232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crossAx val="139149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(Восстановленный).xlsx]26'!$A$1:$A$3</c:f>
              <c:strCache>
                <c:ptCount val="3"/>
                <c:pt idx="0">
                  <c:v>Поиск места для прохождения практики</c:v>
                </c:pt>
                <c:pt idx="1">
                  <c:v>Подготовка необходимых документов</c:v>
                </c:pt>
                <c:pt idx="2">
                  <c:v>Своевременное предоставление актуальной информации о сроках и условиях прохождения практики</c:v>
                </c:pt>
              </c:strCache>
            </c:strRef>
          </c:cat>
          <c:val>
            <c:numRef>
              <c:f>'[Книга1 (version 1) (Восстановленный).xlsx]26'!$B$1:$B$3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E1-431C-A6E3-A136C8A5E97B}"/>
            </c:ext>
          </c:extLst>
        </c:ser>
        <c:dLbls>
          <c:showVal val="1"/>
        </c:dLbls>
        <c:gapWidth val="182"/>
        <c:axId val="139183232"/>
        <c:axId val="139184768"/>
      </c:barChart>
      <c:catAx>
        <c:axId val="139183232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184768"/>
        <c:crosses val="autoZero"/>
        <c:auto val="1"/>
        <c:lblAlgn val="ctr"/>
        <c:lblOffset val="100"/>
      </c:catAx>
      <c:valAx>
        <c:axId val="139184768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9183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(Восстановленный).xlsx]27-30'!$A$1:$A$4</c:f>
              <c:strCache>
                <c:ptCount val="4"/>
                <c:pt idx="0">
                  <c:v>Оцените предоставляемые возможности участия в научно-исследовательских работах (НИР), реализуемых по заказу сторонних организаций</c:v>
                </c:pt>
                <c:pt idx="1">
                  <c:v>Оцените предоставляемые возможности написания научных статей для публикации в журналах, индексируемых РИНЦ/ВАК</c:v>
                </c:pt>
                <c:pt idx="2">
                  <c:v>Оцените предоставляемые возможности участия в научно-практических конференциях в формате участника</c:v>
                </c:pt>
                <c:pt idx="3">
                  <c:v>Оцените предоставляемые возможности работы над собственным научным проектом</c:v>
                </c:pt>
              </c:strCache>
            </c:strRef>
          </c:cat>
          <c:val>
            <c:numRef>
              <c:f>'[Книга1 (version 1) (Восстановленный).xlsx]27-30'!$B$1:$B$4</c:f>
              <c:numCache>
                <c:formatCode>0.00%</c:formatCode>
                <c:ptCount val="4"/>
                <c:pt idx="0">
                  <c:v>0.96570000000000022</c:v>
                </c:pt>
                <c:pt idx="1">
                  <c:v>0.94860000000000022</c:v>
                </c:pt>
                <c:pt idx="2">
                  <c:v>0.95430000000000004</c:v>
                </c:pt>
                <c:pt idx="3">
                  <c:v>0.96860000000000024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10-45F9-BFE8-64B65FD69549}"/>
            </c:ext>
          </c:extLst>
        </c:ser>
        <c:dLbls>
          <c:showVal val="1"/>
        </c:dLbls>
        <c:gapWidth val="182"/>
        <c:axId val="139237248"/>
        <c:axId val="139238784"/>
      </c:barChart>
      <c:catAx>
        <c:axId val="139237248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238784"/>
        <c:crosses val="autoZero"/>
        <c:auto val="1"/>
        <c:lblAlgn val="ctr"/>
        <c:lblOffset val="100"/>
      </c:catAx>
      <c:valAx>
        <c:axId val="139238784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crossAx val="139237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 анкетирования, 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eparator>,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(Восстановленный).xlsx]Лист9'!$A$1:$A$6</c:f>
              <c:strCache>
                <c:ptCount val="6"/>
                <c:pt idx="0">
                  <c:v>Удовлетворенность содержанием программы (вопросы 1-4)</c:v>
                </c:pt>
                <c:pt idx="1">
                  <c:v>Удовлетворенность условиями реализации программы (учебно-методическим обеспечением программы) (вопросы 5-8)</c:v>
                </c:pt>
                <c:pt idx="2">
                  <c:v>Удовлетворенность условиями реализации программы (материально-техническим обеспечением программы) (вопросы 9-11)</c:v>
                </c:pt>
                <c:pt idx="3">
                  <c:v>Удовлетворенность организацией образовательного процесса (вопросы 12-17)</c:v>
                </c:pt>
                <c:pt idx="4">
                  <c:v>Удовлетворенность качеством образовательного процесса в целом по образовательной программе (вопросы 18-22)</c:v>
                </c:pt>
                <c:pt idx="5">
                  <c:v>Удовлетворенность качеством образовательного процесса по отдельным дисциплинам и практикам образовательной программы (вопросы 23-30)</c:v>
                </c:pt>
              </c:strCache>
            </c:strRef>
          </c:cat>
          <c:val>
            <c:numRef>
              <c:f>'[Книга1 (version 1) (Восстановленный).xlsx]Лист9'!$B$1:$B$6</c:f>
              <c:numCache>
                <c:formatCode>0.00%</c:formatCode>
                <c:ptCount val="6"/>
                <c:pt idx="0">
                  <c:v>0.89139999999999997</c:v>
                </c:pt>
                <c:pt idx="1">
                  <c:v>0.90149999999999997</c:v>
                </c:pt>
                <c:pt idx="2" formatCode="0%">
                  <c:v>0.92</c:v>
                </c:pt>
                <c:pt idx="3">
                  <c:v>0.9143</c:v>
                </c:pt>
                <c:pt idx="4">
                  <c:v>0.91200000000000003</c:v>
                </c:pt>
                <c:pt idx="5">
                  <c:v>0.90200000000000002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B9-4EC7-98BF-CC26121B34B8}"/>
            </c:ext>
          </c:extLst>
        </c:ser>
        <c:dLbls>
          <c:showVal val="1"/>
        </c:dLbls>
        <c:gapWidth val="182"/>
        <c:axId val="139266688"/>
        <c:axId val="139276672"/>
      </c:barChart>
      <c:catAx>
        <c:axId val="139266688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276672"/>
        <c:crosses val="autoZero"/>
        <c:auto val="1"/>
        <c:lblAlgn val="ctr"/>
        <c:lblOffset val="100"/>
      </c:catAx>
      <c:valAx>
        <c:axId val="139276672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crossAx val="139266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Лист1!$A$216:$A$219</c:f>
              <c:strCache>
                <c:ptCount val="4"/>
                <c:pt idx="0">
                  <c:v>Оцените возможность внесения корректировок (изменений/дополнений) в содержание программы, в том числе с привлечением работодателей</c:v>
                </c:pt>
                <c:pt idx="1">
                  <c:v>Оцените возможность публикации в отечественных рецензируемых изданиях?</c:v>
                </c:pt>
                <c:pt idx="2">
                  <c:v>Созданы ли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квалификации?</c:v>
                </c:pt>
                <c:pt idx="3">
                  <c:v>Обеспечена ли возможность участия преподавателей в научно-исследовательских проектах и экспериментальных разработках  прикладного характера с учетом полученной научной специальности в соответствующей научной области на равных условиях?</c:v>
                </c:pt>
              </c:strCache>
            </c:strRef>
          </c:cat>
          <c:val>
            <c:numRef>
              <c:f>Лист1!$B$216:$B$219</c:f>
              <c:numCache>
                <c:formatCode>0%</c:formatCode>
                <c:ptCount val="4"/>
                <c:pt idx="0">
                  <c:v>0.9</c:v>
                </c:pt>
                <c:pt idx="1">
                  <c:v>0.96000000000000019</c:v>
                </c:pt>
                <c:pt idx="2">
                  <c:v>0.92</c:v>
                </c:pt>
                <c:pt idx="3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40-4504-AB4F-FC8F522E8BB0}"/>
            </c:ext>
          </c:extLst>
        </c:ser>
        <c:dLbls>
          <c:showVal val="1"/>
        </c:dLbls>
        <c:gapWidth val="182"/>
        <c:axId val="139283840"/>
        <c:axId val="139306112"/>
      </c:barChart>
      <c:catAx>
        <c:axId val="1392838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306112"/>
        <c:crosses val="autoZero"/>
        <c:auto val="1"/>
        <c:lblAlgn val="ctr"/>
        <c:lblOffset val="100"/>
      </c:catAx>
      <c:valAx>
        <c:axId val="139306112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9283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Лист1!$A$221:$A$225</c:f>
              <c:strCache>
                <c:ptCount val="5"/>
                <c:pt idx="0">
                  <c:v>Насколько Вы удовлетворены условиями организации труда на кафедре и оснащенностью своего рабочего места?</c:v>
                </c:pt>
                <c:pt idx="1">
                  <c:v>Насколько Вы удовлетворены качеством аудиторий, помещений кафедр, учебных лабораторий и оборудования?</c:v>
                </c:pt>
                <c:pt idx="2">
                  <c:v>Оцените, пожалуйста, наполненность электронной  библиотечной системы (ЭБС) методическими материалами, учебниками и т.п. для достижения обучающимися предполагаемых результатов обучения по профилю реализуемой программы</c:v>
                </c:pt>
                <c:pt idx="3">
                  <c:v>Оцените, пожалуйста, качество функционирования электронной информационно-образовательной среды (ЭИОС КГЭУ)</c:v>
                </c:pt>
                <c:pt idx="4">
                  <c:v>Удовлетворяет ли Вас техническая и информационная оснащенность учебного процесса (оборудование для реализации ОП, доступ к базам данных)</c:v>
                </c:pt>
              </c:strCache>
            </c:strRef>
          </c:cat>
          <c:val>
            <c:numRef>
              <c:f>Лист1!$B$221:$B$225</c:f>
              <c:numCache>
                <c:formatCode>0%</c:formatCode>
                <c:ptCount val="5"/>
                <c:pt idx="0">
                  <c:v>0.94000000000000017</c:v>
                </c:pt>
                <c:pt idx="1">
                  <c:v>0.94000000000000017</c:v>
                </c:pt>
                <c:pt idx="2">
                  <c:v>0.88</c:v>
                </c:pt>
                <c:pt idx="3">
                  <c:v>0.96000000000000019</c:v>
                </c:pt>
                <c:pt idx="4">
                  <c:v>0.88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F6-4402-8A88-073803B43A83}"/>
            </c:ext>
          </c:extLst>
        </c:ser>
        <c:dLbls>
          <c:showVal val="1"/>
        </c:dLbls>
        <c:gapWidth val="182"/>
        <c:axId val="139727232"/>
        <c:axId val="139728768"/>
      </c:barChart>
      <c:catAx>
        <c:axId val="1397272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28768"/>
        <c:crosses val="autoZero"/>
        <c:auto val="1"/>
        <c:lblAlgn val="ctr"/>
        <c:lblOffset val="100"/>
      </c:catAx>
      <c:valAx>
        <c:axId val="139728768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972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Лист1!$A$227:$A$232</c:f>
              <c:strCache>
                <c:ptCount val="6"/>
                <c:pt idx="0">
                  <c:v>Обучающиеся демонстрируют успешное освоение универсальных (общекультурных), общепрофессиональных и профессиональных компетенций</c:v>
                </c:pt>
                <c:pt idx="1">
                  <c:v>Реализация практической подготовки обучающихся, а также предлагаемые Университетом базы практики  (места прохождения практики) позволяют обучающимся получить полезный практический опыт</c:v>
                </c:pt>
                <c:pt idx="2">
                  <c:v>Обучающиеся активно используют механизм обратной связи с преподавателем, в т.ч. для получения консультационной помощи, при выполнении самостоятельной работы</c:v>
                </c:pt>
                <c:pt idx="3">
                  <c:v>Обучающиеся, осваивающие указанную образовательную программу, привлекаются работодателями и (или) их объединением для участия в совместных проектах</c:v>
                </c:pt>
                <c:pt idx="4">
                  <c:v>Обучающиеся участвуют в научных исследованиях, конференциях (региональных, российских, международных), конкурсах, в т.ч. профессионального мастерства</c:v>
                </c:pt>
                <c:pt idx="5">
                  <c:v>Преподаватели привлечены ко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c:v>
                </c:pt>
              </c:strCache>
            </c:strRef>
          </c:cat>
          <c:val>
            <c:numRef>
              <c:f>Лист1!$B$227:$B$232</c:f>
              <c:numCache>
                <c:formatCode>0%</c:formatCode>
                <c:ptCount val="6"/>
                <c:pt idx="0">
                  <c:v>0.86000000000000021</c:v>
                </c:pt>
                <c:pt idx="1">
                  <c:v>0.88</c:v>
                </c:pt>
                <c:pt idx="2">
                  <c:v>0.9</c:v>
                </c:pt>
                <c:pt idx="3">
                  <c:v>0.88</c:v>
                </c:pt>
                <c:pt idx="4">
                  <c:v>0.86000000000000021</c:v>
                </c:pt>
                <c:pt idx="5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42-4F3F-BA28-4CA4E7990F24}"/>
            </c:ext>
          </c:extLst>
        </c:ser>
        <c:dLbls>
          <c:showVal val="1"/>
        </c:dLbls>
        <c:gapWidth val="182"/>
        <c:axId val="139765632"/>
        <c:axId val="139767168"/>
      </c:barChart>
      <c:catAx>
        <c:axId val="1397656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67168"/>
        <c:crosses val="autoZero"/>
        <c:auto val="1"/>
        <c:lblAlgn val="ctr"/>
        <c:lblOffset val="100"/>
      </c:catAx>
      <c:valAx>
        <c:axId val="139767168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9765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9174579259901435"/>
          <c:y val="3.9532794249775384E-2"/>
          <c:w val="0.47404790061317159"/>
          <c:h val="0.92093441150044941"/>
        </c:manualLayout>
      </c:layout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(Восстановленный).xlsx]5-8'!$A$1:$A$4</c:f>
              <c:strCache>
                <c:ptCount val="4"/>
                <c:pt idx="0">
                  <c:v>Насколько учебный процесс обеспечен учебниками, учебными и методическими пособиями, научной литературой и т.д. в ЭЛЕКТРОННОЙ форме?</c:v>
                </c:pt>
                <c:pt idx="1">
                  <c:v>Насколько учебный процесс обеспечен учебниками, учебными и методическими пособиями, научной литературой и т.д. в ПЕЧАТНОЙ форме?</c:v>
                </c:pt>
                <c:pt idx="2">
                  <c:v>Удовлетворяет ли Вашим потребностям литература, имеющаяся в электронно-библиотечных системах университета?</c:v>
                </c:pt>
                <c:pt idx="3">
                  <c:v>Насколько полно размещены учебно-методические материалы по образовательной программе в электронной информационно-образовательной среде (ЭИОС) университета (наличие учебного плана, рабочих программ дисциплин, программ практик и пр.)?</c:v>
                </c:pt>
              </c:strCache>
            </c:strRef>
          </c:cat>
          <c:val>
            <c:numRef>
              <c:f>'[Книга1 (version 1) (Восстановленный).xlsx]5-8'!$B$1:$B$4</c:f>
              <c:numCache>
                <c:formatCode>0.00%</c:formatCode>
                <c:ptCount val="4"/>
                <c:pt idx="0">
                  <c:v>0.9143</c:v>
                </c:pt>
                <c:pt idx="1">
                  <c:v>0.89139999999999997</c:v>
                </c:pt>
                <c:pt idx="2">
                  <c:v>0.89139999999999997</c:v>
                </c:pt>
                <c:pt idx="3">
                  <c:v>0.90859999999999996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70-4CB1-B615-A9790CC33FFA}"/>
            </c:ext>
          </c:extLst>
        </c:ser>
        <c:dLbls>
          <c:showVal val="1"/>
        </c:dLbls>
        <c:gapWidth val="182"/>
        <c:axId val="124681600"/>
        <c:axId val="124699776"/>
      </c:barChart>
      <c:catAx>
        <c:axId val="124681600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699776"/>
        <c:crosses val="autoZero"/>
        <c:auto val="1"/>
        <c:lblAlgn val="ctr"/>
        <c:lblOffset val="100"/>
      </c:catAx>
      <c:valAx>
        <c:axId val="124699776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crossAx val="124681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Лист1!$A$234:$A$236</c:f>
              <c:strCache>
                <c:ptCount val="3"/>
                <c:pt idx="0">
                  <c:v>Удовлетворенность условиями реализации программы (вопросы 1-4)</c:v>
                </c:pt>
                <c:pt idx="1">
                  <c:v>Удовлетворенность материально-техническим и учебно-методическим обеспечением программы (вопросы 5-9)</c:v>
                </c:pt>
                <c:pt idx="2">
                  <c:v>Оценка качества подготовки обучающихся (вопросы 10-15)</c:v>
                </c:pt>
              </c:strCache>
            </c:strRef>
          </c:cat>
          <c:val>
            <c:numRef>
              <c:f>Лист1!$B$234:$B$236</c:f>
              <c:numCache>
                <c:formatCode>0%</c:formatCode>
                <c:ptCount val="3"/>
                <c:pt idx="0">
                  <c:v>0.92</c:v>
                </c:pt>
                <c:pt idx="1">
                  <c:v>0.92</c:v>
                </c:pt>
                <c:pt idx="2">
                  <c:v>0.88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06-4330-B958-CD439F99EE39}"/>
            </c:ext>
          </c:extLst>
        </c:ser>
        <c:gapWidth val="182"/>
        <c:axId val="150088320"/>
        <c:axId val="150098304"/>
      </c:barChart>
      <c:catAx>
        <c:axId val="1500883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098304"/>
        <c:crosses val="autoZero"/>
        <c:auto val="1"/>
        <c:lblAlgn val="ctr"/>
        <c:lblOffset val="100"/>
      </c:catAx>
      <c:valAx>
        <c:axId val="150098304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50088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ОП учитывает запросы рынка труда и отвечает в том числе региональным потребностям сектора экономики/социальной сферы/ сферы науки и технологий?</c:v>
                </c:pt>
                <c:pt idx="1">
                  <c:v>ОП ориентирована на потребности заинтересованного работодателя?</c:v>
                </c:pt>
                <c:pt idx="2">
                  <c:v>Набор дисциплин (модулей), курсов, практик ОП позволяет обеспечить подготовку востребованного специалиста в соответствующей сфере (области) профессиональной деятельности?</c:v>
                </c:pt>
                <c:pt idx="3">
                  <c:v>Содержательный аспект ОП исключает «доучивание» выпускника, приступившего к профессиональной деятельности, в том числе по освоению информационных и цифровых компетенций?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0.94000000000000017</c:v>
                </c:pt>
                <c:pt idx="1">
                  <c:v>1</c:v>
                </c:pt>
                <c:pt idx="2">
                  <c:v>0.94000000000000017</c:v>
                </c:pt>
                <c:pt idx="3">
                  <c:v>0.94000000000000017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76-4211-8151-FD587029E2D1}"/>
            </c:ext>
          </c:extLst>
        </c:ser>
        <c:dLbls>
          <c:showVal val="1"/>
        </c:dLbls>
        <c:overlap val="100"/>
        <c:axId val="150139264"/>
        <c:axId val="150140800"/>
      </c:barChart>
      <c:catAx>
        <c:axId val="1501392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140800"/>
        <c:crosses val="autoZero"/>
        <c:auto val="1"/>
        <c:lblAlgn val="ctr"/>
        <c:lblOffset val="100"/>
      </c:catAx>
      <c:valAx>
        <c:axId val="150140800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5013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Образовательная организация имеет достаточную материально-техническую базу для реализации указанной ОП?</c:v>
                </c:pt>
                <c:pt idx="1">
                  <c:v>Официальный сайт образовательной организации удобен для оперативного использования размещаемой на нем актуальной информации?</c:v>
                </c:pt>
                <c:pt idx="2">
                  <c:v>Образовательная организация имеет высокий кадровый потенциал?</c:v>
                </c:pt>
                <c:pt idx="3">
                  <c:v>Созданы ли условия для занятия научной/проектной, и (или) творческой, и (или) общественной деятельностью, спортом и т.д.?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0.94000000000000017</c:v>
                </c:pt>
                <c:pt idx="1">
                  <c:v>0.86000000000000021</c:v>
                </c:pt>
                <c:pt idx="2">
                  <c:v>1</c:v>
                </c:pt>
                <c:pt idx="3">
                  <c:v>0.94000000000000017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C0-4E81-8A09-8D5D533005DC}"/>
            </c:ext>
          </c:extLst>
        </c:ser>
        <c:dLbls>
          <c:showVal val="1"/>
        </c:dLbls>
        <c:overlap val="100"/>
        <c:axId val="84968576"/>
        <c:axId val="84970112"/>
      </c:barChart>
      <c:catAx>
        <c:axId val="849685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970112"/>
        <c:crosses val="autoZero"/>
        <c:auto val="1"/>
        <c:lblAlgn val="ctr"/>
        <c:lblOffset val="100"/>
      </c:catAx>
      <c:valAx>
        <c:axId val="84970112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84968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Обучающимися освоены знания и умения в области цифровых и информационных технологий, демонстрируются навыки работы с большим объемом информации/ применения нормативных правовых актов/ умения производить расчеты и готовить технологические обоснования, реша</c:v>
                </c:pt>
                <c:pt idx="1">
                  <c:v>Обучающиеся (выпускники) демонстрируют способность решать нестандартные задачи в нетипичных ситуациях?</c:v>
                </c:pt>
                <c:pt idx="2">
                  <c:v>Обучающиеся, осваивающие указанную ОП, привлекаются работодателями и (или) их объединением для участия в совместных проектах?</c:v>
                </c:pt>
                <c:pt idx="3">
                  <c:v>Качество подготовки выпускников по указанной образовательной программе, реализуемой Университетом, является достаточным для занятия профессиональной деятельностью в соответствующей сфере (области) профессиональной деятельности?</c:v>
                </c:pt>
                <c:pt idx="4">
                  <c:v>При определенной возможности выпускники, освоившие ОП, могут быть гарантированно трудоустроены в Вашей организации?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0.94000000000000017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95-47EB-BEB4-6CE2FD0B0295}"/>
            </c:ext>
          </c:extLst>
        </c:ser>
        <c:dLbls>
          <c:showVal val="1"/>
        </c:dLbls>
        <c:overlap val="100"/>
        <c:axId val="124442496"/>
        <c:axId val="124444032"/>
      </c:barChart>
      <c:catAx>
        <c:axId val="1244424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444032"/>
        <c:crosses val="autoZero"/>
        <c:auto val="1"/>
        <c:lblAlgn val="ctr"/>
        <c:lblOffset val="100"/>
      </c:catAx>
      <c:valAx>
        <c:axId val="124444032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4442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Заинтересованные работодатели и (или) их объединения участвуют в обсуждении вопросов образовательной деятельности и подготовки обучающихся?</c:v>
                </c:pt>
                <c:pt idx="1">
                  <c:v>Образовательная организация своевременно реализует предложения работодателей и (или) их объединений по совершенствованию качества образовательной деятельности и подготовки обучающихся?</c:v>
                </c:pt>
                <c:pt idx="2">
                  <c:v>Образовательная организация совершенствует механизмы взаимодействия с работодателями и (или) их объединениями при реализации ОП  – от проведения опроса (анкетирования) до выполнения совместных проектов (стартапов)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0.94000000000000017</c:v>
                </c:pt>
                <c:pt idx="1">
                  <c:v>0.94000000000000017</c:v>
                </c:pt>
                <c:pt idx="2">
                  <c:v>0.94000000000000017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DB-4D75-882A-B3D652EEC0DA}"/>
            </c:ext>
          </c:extLst>
        </c:ser>
        <c:dLbls>
          <c:showVal val="1"/>
        </c:dLbls>
        <c:overlap val="100"/>
        <c:axId val="124447744"/>
        <c:axId val="159859456"/>
      </c:barChart>
      <c:catAx>
        <c:axId val="1244477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859456"/>
        <c:crosses val="autoZero"/>
        <c:auto val="1"/>
        <c:lblAlgn val="ctr"/>
        <c:lblOffset val="100"/>
      </c:catAx>
      <c:valAx>
        <c:axId val="1598594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4447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Оценка содержания образовательной программы (вопросы 1-4)</c:v>
                </c:pt>
                <c:pt idx="1">
                  <c:v>Оценка условий реализации образовательной программы (вопросы 5-8)</c:v>
                </c:pt>
                <c:pt idx="2">
                  <c:v>Оценка качества подготовки обучающихся (выпускников) (вопросы 9-13)</c:v>
                </c:pt>
                <c:pt idx="3">
                  <c:v>Функционирование внутренней системы оценки качества образования (вопросы 14-16)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0.96000000000000019</c:v>
                </c:pt>
                <c:pt idx="1">
                  <c:v>0.94000000000000017</c:v>
                </c:pt>
                <c:pt idx="2">
                  <c:v>0.98</c:v>
                </c:pt>
                <c:pt idx="3">
                  <c:v>0.94000000000000017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E6-42C2-A832-886437BECA51}"/>
            </c:ext>
          </c:extLst>
        </c:ser>
        <c:dLbls>
          <c:showVal val="1"/>
        </c:dLbls>
        <c:overlap val="100"/>
        <c:axId val="108941312"/>
        <c:axId val="108942848"/>
      </c:barChart>
      <c:catAx>
        <c:axId val="1089413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942848"/>
        <c:crosses val="autoZero"/>
        <c:auto val="1"/>
        <c:lblAlgn val="ctr"/>
        <c:lblOffset val="100"/>
      </c:catAx>
      <c:valAx>
        <c:axId val="108942848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08941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17.1 Да, взаимодействовал. Положительно</c:v>
                </c:pt>
                <c:pt idx="1">
                  <c:v>17.2 Да, взаимодействовал. Нейтрально</c:v>
                </c:pt>
                <c:pt idx="2">
                  <c:v>17.3 Да, взаимодействовал. Отрицательно</c:v>
                </c:pt>
                <c:pt idx="3">
                  <c:v>17.4 Нет, не взаимодействовал</c:v>
                </c:pt>
                <c:pt idx="4">
                  <c:v>17.5 Другое…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0.67000000000000026</c:v>
                </c:pt>
                <c:pt idx="1">
                  <c:v>0.33000000000000013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D8-453F-96DE-35178B5F5E99}"/>
            </c:ext>
          </c:extLst>
        </c:ser>
        <c:dLbls>
          <c:showVal val="1"/>
        </c:dLbls>
        <c:overlap val="100"/>
        <c:axId val="108962560"/>
        <c:axId val="108964096"/>
      </c:barChart>
      <c:catAx>
        <c:axId val="1089625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964096"/>
        <c:crosses val="autoZero"/>
        <c:auto val="1"/>
        <c:lblAlgn val="ctr"/>
        <c:lblOffset val="100"/>
      </c:catAx>
      <c:valAx>
        <c:axId val="10896409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962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18.1 Информирование студентов о вакансиях</c:v>
                </c:pt>
                <c:pt idx="1">
                  <c:v>18.2 Проведение Дней карьеры – презентация компании для студентов</c:v>
                </c:pt>
                <c:pt idx="2">
                  <c:v>18.3 Проведение экскурсий</c:v>
                </c:pt>
                <c:pt idx="3">
                  <c:v>18.4 Практики</c:v>
                </c:pt>
                <c:pt idx="4">
                  <c:v>18.5 Стажировки</c:v>
                </c:pt>
                <c:pt idx="5">
                  <c:v>18.6 Не готовы ни к каким.</c:v>
                </c:pt>
                <c:pt idx="6">
                  <c:v>18.7 Другое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0.67000000000000026</c:v>
                </c:pt>
                <c:pt idx="4">
                  <c:v>0.33000000000000013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83-4A66-903E-20F69DC167B0}"/>
            </c:ext>
          </c:extLst>
        </c:ser>
        <c:dLbls>
          <c:showVal val="1"/>
        </c:dLbls>
        <c:overlap val="100"/>
        <c:axId val="110102016"/>
        <c:axId val="110103552"/>
      </c:barChart>
      <c:catAx>
        <c:axId val="1101020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103552"/>
        <c:crosses val="autoZero"/>
        <c:auto val="1"/>
        <c:lblAlgn val="ctr"/>
        <c:lblOffset val="100"/>
      </c:catAx>
      <c:valAx>
        <c:axId val="1101035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102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19.1. Окончил вуз, имеющий хорошую репутацию</c:v>
                </c:pt>
                <c:pt idx="1">
                  <c:v>19.2 Окончил вуз, с которым сотрудничает наше предприятие, организация</c:v>
                </c:pt>
                <c:pt idx="2">
                  <c:v>19.3 Лично взаимодействовали с выпускником в процессе сотрудничества с вузом (проведение практик, стажировок и др.)</c:v>
                </c:pt>
                <c:pt idx="3">
                  <c:v>19.4 Необходимы работники по той специальности, которую имеет выпускник</c:v>
                </c:pt>
                <c:pt idx="4">
                  <c:v>19.5 Удовлетворены средним баллом по диплому выпускника</c:v>
                </c:pt>
                <c:pt idx="5">
                  <c:v>19.6 Другое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</c:v>
                </c:pt>
                <c:pt idx="1">
                  <c:v>0.33000000000000013</c:v>
                </c:pt>
                <c:pt idx="2">
                  <c:v>0.67000000000000026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86-4CDE-B786-B42AC812D3A0}"/>
            </c:ext>
          </c:extLst>
        </c:ser>
        <c:dLbls>
          <c:showVal val="1"/>
        </c:dLbls>
        <c:overlap val="100"/>
        <c:axId val="110127360"/>
        <c:axId val="110129152"/>
      </c:barChart>
      <c:catAx>
        <c:axId val="1101273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129152"/>
        <c:crosses val="autoZero"/>
        <c:auto val="1"/>
        <c:lblAlgn val="ctr"/>
        <c:lblOffset val="100"/>
      </c:catAx>
      <c:valAx>
        <c:axId val="1101291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12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20.1 Работа по специальности</c:v>
                </c:pt>
                <c:pt idx="1">
                  <c:v>20.2 Уровень заработной платы</c:v>
                </c:pt>
                <c:pt idx="2">
                  <c:v>20.3 Месторасположение</c:v>
                </c:pt>
                <c:pt idx="3">
                  <c:v>20.4 Социальные гарантии</c:v>
                </c:pt>
                <c:pt idx="4">
                  <c:v>20.5 Возможность улучшения жилищных условий</c:v>
                </c:pt>
                <c:pt idx="5">
                  <c:v>20.6 Бренд предприятия, престижность</c:v>
                </c:pt>
                <c:pt idx="6">
                  <c:v>20.7 Другое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</c:v>
                </c:pt>
                <c:pt idx="1">
                  <c:v>0.67000000000000026</c:v>
                </c:pt>
                <c:pt idx="2">
                  <c:v>0</c:v>
                </c:pt>
                <c:pt idx="3">
                  <c:v>0.33000000000000013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4C-4BC8-B9AA-B7261BEB9FDC}"/>
            </c:ext>
          </c:extLst>
        </c:ser>
        <c:dLbls>
          <c:showVal val="1"/>
        </c:dLbls>
        <c:overlap val="100"/>
        <c:axId val="111725568"/>
        <c:axId val="112886528"/>
      </c:barChart>
      <c:catAx>
        <c:axId val="1117255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886528"/>
        <c:crosses val="autoZero"/>
        <c:auto val="1"/>
        <c:lblAlgn val="ctr"/>
        <c:lblOffset val="100"/>
      </c:catAx>
      <c:valAx>
        <c:axId val="11288652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1725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(Восстановленный).xlsx]9-11'!$A$1:$A$3</c:f>
              <c:strCache>
                <c:ptCount val="3"/>
                <c:pt idx="0">
                  <c:v>Удовлетворяет ли Вас качество аудиторий, помещений кафедр, фондов читального зала и библиотеки, учебных лаборатории и оборудования?</c:v>
                </c:pt>
                <c:pt idx="1">
                  <c:v>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имеется доступ к профессиональным базам и пр.)?</c:v>
                </c:pt>
                <c:pt idx="2">
                  <c:v>Удовлетворяет ли Вашим потребностям лабораторное оборудование, необходимое для реализации программы?</c:v>
                </c:pt>
              </c:strCache>
            </c:strRef>
          </c:cat>
          <c:val>
            <c:numRef>
              <c:f>'[Книга1 (version 1) (Восстановленный).xlsx]9-11'!$B$1:$B$3</c:f>
              <c:numCache>
                <c:formatCode>0%</c:formatCode>
                <c:ptCount val="3"/>
                <c:pt idx="0">
                  <c:v>0.92</c:v>
                </c:pt>
                <c:pt idx="1">
                  <c:v>0.92</c:v>
                </c:pt>
                <c:pt idx="2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91-4B39-A9F2-B8313E1D0DAA}"/>
            </c:ext>
          </c:extLst>
        </c:ser>
        <c:dLbls>
          <c:showVal val="1"/>
        </c:dLbls>
        <c:gapWidth val="182"/>
        <c:axId val="125395328"/>
        <c:axId val="125396864"/>
      </c:barChart>
      <c:catAx>
        <c:axId val="125395328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396864"/>
        <c:crosses val="autoZero"/>
        <c:auto val="1"/>
        <c:lblAlgn val="ctr"/>
        <c:lblOffset val="100"/>
      </c:catAx>
      <c:valAx>
        <c:axId val="12539686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5395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21.1 Недостатки в теоретической подготовке</c:v>
                </c:pt>
                <c:pt idx="1">
                  <c:v>21.2 Недостаток практических умений и навыков</c:v>
                </c:pt>
                <c:pt idx="2">
                  <c:v>21.3 Неумение находить и обрабатывать нужную информацию</c:v>
                </c:pt>
                <c:pt idx="3">
                  <c:v>21.4 Владение иностранным языком</c:v>
                </c:pt>
                <c:pt idx="4">
                  <c:v>21.5 Отсутствие мотивации</c:v>
                </c:pt>
                <c:pt idx="5">
                  <c:v>21.6 Недостаток умения работать в команде</c:v>
                </c:pt>
                <c:pt idx="6">
                  <c:v>21.7 Другое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</c:v>
                </c:pt>
                <c:pt idx="1">
                  <c:v>0.33000000000000013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0.67000000000000026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90-4EE4-8D90-C670E985E500}"/>
            </c:ext>
          </c:extLst>
        </c:ser>
        <c:dLbls>
          <c:showVal val="1"/>
        </c:dLbls>
        <c:overlap val="100"/>
        <c:axId val="112857088"/>
        <c:axId val="112858624"/>
      </c:barChart>
      <c:catAx>
        <c:axId val="1128570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858624"/>
        <c:crosses val="autoZero"/>
        <c:auto val="1"/>
        <c:lblAlgn val="ctr"/>
        <c:lblOffset val="100"/>
      </c:catAx>
      <c:valAx>
        <c:axId val="1128586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2857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22.1 Да</c:v>
                </c:pt>
                <c:pt idx="1">
                  <c:v>22.2 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46-433E-8BD0-618239C99DCC}"/>
            </c:ext>
          </c:extLst>
        </c:ser>
        <c:dLbls>
          <c:showVal val="1"/>
        </c:dLbls>
        <c:overlap val="100"/>
        <c:axId val="124384000"/>
        <c:axId val="124385536"/>
      </c:barChart>
      <c:catAx>
        <c:axId val="1243840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385536"/>
        <c:crosses val="autoZero"/>
        <c:auto val="1"/>
        <c:lblAlgn val="ctr"/>
        <c:lblOffset val="100"/>
      </c:catAx>
      <c:valAx>
        <c:axId val="12438553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4384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50743793583792351"/>
          <c:y val="3.8194444444444448E-2"/>
          <c:w val="0.43697681563187846"/>
          <c:h val="0.92361111111111138"/>
        </c:manualLayout>
      </c:layout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(Восстановленный).xlsx]12-17'!$A$1:$A$6</c:f>
              <c:strCache>
                <c:ptCount val="6"/>
                <c:pt idx="0">
                  <c:v>Удовлетворены ли Вы качеством составления расписания учебных занятий?</c:v>
                </c:pt>
                <c:pt idx="1">
                  <c:v>Удовлетворены ли Вы качеством составления расписания промежуточной аттестации?</c:v>
                </c:pt>
                <c:pt idx="2">
                  <c:v>Оцените своевременность размещения расписания учебных занятий и промежуточной аттестации</c:v>
                </c:pt>
                <c:pt idx="3">
                  <c:v>Насколько Вы удовлетворены организацией и проведением практик?</c:v>
                </c:pt>
                <c:pt idx="4">
                  <c:v>Оцените организацию научно-исследовательской деятельности обучающихся (возможность участия в конференциях, семинарах и т.п.)?</c:v>
                </c:pt>
                <c:pt idx="5">
                  <c:v>Насколько Вы удовлетворены организацией проведения преподавателями индивидуальных консультаций в ходе семестра?</c:v>
                </c:pt>
              </c:strCache>
            </c:strRef>
          </c:cat>
          <c:val>
            <c:numRef>
              <c:f>'[Книга1 (version 1) (Восстановленный).xlsx]12-17'!$B$1:$B$6</c:f>
              <c:numCache>
                <c:formatCode>0.00%</c:formatCode>
                <c:ptCount val="6"/>
                <c:pt idx="0">
                  <c:v>0.9143</c:v>
                </c:pt>
                <c:pt idx="1">
                  <c:v>0.90859999999999996</c:v>
                </c:pt>
                <c:pt idx="2">
                  <c:v>0.89710000000000001</c:v>
                </c:pt>
                <c:pt idx="3">
                  <c:v>0.93710000000000004</c:v>
                </c:pt>
                <c:pt idx="4">
                  <c:v>0.89710000000000001</c:v>
                </c:pt>
                <c:pt idx="5">
                  <c:v>0.93140000000000001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3E-4330-8951-28405D42FB77}"/>
            </c:ext>
          </c:extLst>
        </c:ser>
        <c:dLbls>
          <c:showVal val="1"/>
        </c:dLbls>
        <c:gapWidth val="182"/>
        <c:axId val="125424768"/>
        <c:axId val="125426304"/>
      </c:barChart>
      <c:catAx>
        <c:axId val="125424768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426304"/>
        <c:crosses val="autoZero"/>
        <c:auto val="1"/>
        <c:lblAlgn val="ctr"/>
        <c:lblOffset val="100"/>
      </c:catAx>
      <c:valAx>
        <c:axId val="125426304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crossAx val="12542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(Восстановленный).xlsx]18-22'!$A$1:$A$5</c:f>
              <c:strCache>
                <c:ptCount val="5"/>
                <c:pt idx="0">
                  <c:v>Насколько Вы удовлетворены качеством чтения лекций?</c:v>
                </c:pt>
                <c:pt idx="1">
                  <c:v>Насколько Вы удовлетворены качеством проведения практических занятий и лабораторных работ?</c:v>
                </c:pt>
                <c:pt idx="2">
                  <c:v>Оцените возможность творческого самовыражения/развития (спортивных, культурных и др.секций)</c:v>
                </c:pt>
                <c:pt idx="3">
                  <c:v>Оцените оперативность и результативность реагирования на Ваши запросы (кафедры, дирекции, руководства вуза)</c:v>
                </c:pt>
                <c:pt idx="4">
                  <c:v>Насколько Вы удовлетворены тем, что обучаетесь в данном университете и по данной образовательной программе?</c:v>
                </c:pt>
              </c:strCache>
            </c:strRef>
          </c:cat>
          <c:val>
            <c:numRef>
              <c:f>'[Книга1 (version 1) (Восстановленный).xlsx]18-22'!$B$1:$B$5</c:f>
              <c:numCache>
                <c:formatCode>0.00%</c:formatCode>
                <c:ptCount val="5"/>
                <c:pt idx="0">
                  <c:v>0.92570000000000019</c:v>
                </c:pt>
                <c:pt idx="1">
                  <c:v>0.92570000000000019</c:v>
                </c:pt>
                <c:pt idx="2">
                  <c:v>0.89139999999999997</c:v>
                </c:pt>
                <c:pt idx="3">
                  <c:v>0.88570000000000004</c:v>
                </c:pt>
                <c:pt idx="4">
                  <c:v>0.90859999999999996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2D-4671-A9C9-377378081FA4}"/>
            </c:ext>
          </c:extLst>
        </c:ser>
        <c:dLbls>
          <c:showVal val="1"/>
        </c:dLbls>
        <c:gapWidth val="182"/>
        <c:axId val="126883712"/>
        <c:axId val="126885248"/>
      </c:barChart>
      <c:catAx>
        <c:axId val="126883712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885248"/>
        <c:crosses val="autoZero"/>
        <c:auto val="1"/>
        <c:lblAlgn val="ctr"/>
        <c:lblOffset val="100"/>
      </c:catAx>
      <c:valAx>
        <c:axId val="126885248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crossAx val="126883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(Восстановленный).xlsx]23.1'!$A$1:$A$17</c:f>
              <c:strCache>
                <c:ptCount val="17"/>
                <c:pt idx="0">
                  <c:v>1 Системы автоматического регулирования и управления</c:v>
                </c:pt>
                <c:pt idx="1">
                  <c:v>2 Энергетические машины, аппараты и установки</c:v>
                </c:pt>
                <c:pt idx="2">
                  <c:v>3 Интеллектуальные транспортные системы</c:v>
                </c:pt>
                <c:pt idx="3">
                  <c:v>4 Другое</c:v>
                </c:pt>
                <c:pt idx="4">
                  <c:v>5 Управление профессиональными рисками</c:v>
                </c:pt>
                <c:pt idx="5">
                  <c:v>6 Изоляция электротехнического оборудования высокого напряжения</c:v>
                </c:pt>
                <c:pt idx="6">
                  <c:v>7 Электромонтажные работы систем электроснабжения предприятий</c:v>
                </c:pt>
                <c:pt idx="7">
                  <c:v>8 Управление техносферной безопасностью</c:v>
                </c:pt>
                <c:pt idx="8">
                  <c:v>9 Нормативно-техническая и эксплуатационная документация в электроэнергетике</c:v>
                </c:pt>
                <c:pt idx="9">
                  <c:v>10 Тепловая и ядерная энергетика</c:v>
                </c:pt>
                <c:pt idx="10">
                  <c:v>11 Инженерная экология</c:v>
                </c:pt>
                <c:pt idx="11">
                  <c:v>12 Преобразовательные устройства электромеханических комплексов и систем</c:v>
                </c:pt>
                <c:pt idx="12">
                  <c:v>13 Электроснабжение</c:v>
                </c:pt>
                <c:pt idx="13">
                  <c:v>14 Конструирование устройств квантовой электроники и фотоники</c:v>
                </c:pt>
                <c:pt idx="14">
                  <c:v>15 Электроэнергетические системы и сети</c:v>
                </c:pt>
                <c:pt idx="15">
                  <c:v>16 Основы проектирования приборов и систем</c:v>
                </c:pt>
                <c:pt idx="16">
                  <c:v>17 Безопасность производственных процессов</c:v>
                </c:pt>
              </c:strCache>
            </c:strRef>
          </c:cat>
          <c:val>
            <c:numRef>
              <c:f>'[Книга1 (version 1) (Восстановленный).xlsx]23.1'!$B$1:$B$17</c:f>
              <c:numCache>
                <c:formatCode>0%</c:formatCode>
                <c:ptCount val="1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0.8500000000000002</c:v>
                </c:pt>
                <c:pt idx="4">
                  <c:v>1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0.8</c:v>
                </c:pt>
                <c:pt idx="11">
                  <c:v>0.98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0.8</c:v>
                </c:pt>
                <c:pt idx="16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FA-4431-800F-86FE7716E03E}"/>
            </c:ext>
          </c:extLst>
        </c:ser>
        <c:dLbls>
          <c:showVal val="1"/>
        </c:dLbls>
        <c:gapWidth val="182"/>
        <c:axId val="126933632"/>
        <c:axId val="129765760"/>
      </c:barChart>
      <c:catAx>
        <c:axId val="1269336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765760"/>
        <c:crosses val="autoZero"/>
        <c:auto val="1"/>
        <c:lblAlgn val="ctr"/>
        <c:lblOffset val="100"/>
      </c:catAx>
      <c:valAx>
        <c:axId val="12976576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6933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(Восстановленный).xlsx]23.2'!$A$1:$A$17</c:f>
              <c:strCache>
                <c:ptCount val="17"/>
                <c:pt idx="0">
                  <c:v>1 Системы автоматического регулирования и управления</c:v>
                </c:pt>
                <c:pt idx="1">
                  <c:v>2 Энергетические машины, аппараты и установки</c:v>
                </c:pt>
                <c:pt idx="2">
                  <c:v>3 Интеллектуальные транспортные системы</c:v>
                </c:pt>
                <c:pt idx="3">
                  <c:v>4 Другое</c:v>
                </c:pt>
                <c:pt idx="4">
                  <c:v>5 Управление профессиональными рисками</c:v>
                </c:pt>
                <c:pt idx="5">
                  <c:v>6 Изоляция электротехнического оборудования высокого напряжения</c:v>
                </c:pt>
                <c:pt idx="6">
                  <c:v>7 Электромонтажные работы систем электроснабжения предприятий</c:v>
                </c:pt>
                <c:pt idx="7">
                  <c:v>8 Управление техносферной безопасностью</c:v>
                </c:pt>
                <c:pt idx="8">
                  <c:v>9 Нормативно-техническая и эксплуатационная документация в электроэнергетике</c:v>
                </c:pt>
                <c:pt idx="9">
                  <c:v>10 Тепловая и ядерная энергетика</c:v>
                </c:pt>
                <c:pt idx="10">
                  <c:v>11 Инженерная экология</c:v>
                </c:pt>
                <c:pt idx="11">
                  <c:v>12 Преобразовательные устройства электромеханических комплексов и систем</c:v>
                </c:pt>
                <c:pt idx="12">
                  <c:v>13 Электроснабжение</c:v>
                </c:pt>
                <c:pt idx="13">
                  <c:v>14 Конструирование устройств квантовой электроники и фотоники</c:v>
                </c:pt>
                <c:pt idx="14">
                  <c:v>15 Электроэнергетические системы и сети</c:v>
                </c:pt>
                <c:pt idx="15">
                  <c:v>16 Основы проектирования приборов и систем</c:v>
                </c:pt>
                <c:pt idx="16">
                  <c:v>17 Безопасность производственных процессов</c:v>
                </c:pt>
              </c:strCache>
            </c:strRef>
          </c:cat>
          <c:val>
            <c:numRef>
              <c:f>'[Книга1 (version 1) (Восстановленный).xlsx]23.2'!$B$1:$B$17</c:f>
              <c:numCache>
                <c:formatCode>0%</c:formatCode>
                <c:ptCount val="1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0.8500000000000002</c:v>
                </c:pt>
                <c:pt idx="4">
                  <c:v>1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0.8</c:v>
                </c:pt>
                <c:pt idx="11">
                  <c:v>0.98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0.8</c:v>
                </c:pt>
                <c:pt idx="16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9B-4E0D-B328-6F21377A6D6E}"/>
            </c:ext>
          </c:extLst>
        </c:ser>
        <c:dLbls>
          <c:showVal val="1"/>
        </c:dLbls>
        <c:gapWidth val="182"/>
        <c:axId val="129772928"/>
        <c:axId val="129823872"/>
      </c:barChart>
      <c:catAx>
        <c:axId val="129772928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823872"/>
        <c:crosses val="autoZero"/>
        <c:auto val="1"/>
        <c:lblAlgn val="ctr"/>
        <c:lblOffset val="100"/>
      </c:catAx>
      <c:valAx>
        <c:axId val="12982387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9772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(Восстановленный).xlsx]23.3'!$A$1:$A$17</c:f>
              <c:strCache>
                <c:ptCount val="17"/>
                <c:pt idx="0">
                  <c:v>1 Системы автоматического регулирования и управления</c:v>
                </c:pt>
                <c:pt idx="1">
                  <c:v>2 Энергетические машины, аппараты и установки</c:v>
                </c:pt>
                <c:pt idx="2">
                  <c:v>3 Интеллектуальные транспортные системы</c:v>
                </c:pt>
                <c:pt idx="3">
                  <c:v>4 Другое</c:v>
                </c:pt>
                <c:pt idx="4">
                  <c:v>5 Управление профессиональными рисками</c:v>
                </c:pt>
                <c:pt idx="5">
                  <c:v>6 Изоляция электротехнического оборудования высокого напряжения</c:v>
                </c:pt>
                <c:pt idx="6">
                  <c:v>7 Электромонтажные работы систем электроснабжения предприятий</c:v>
                </c:pt>
                <c:pt idx="7">
                  <c:v>8 Управление техносферной безопасностью</c:v>
                </c:pt>
                <c:pt idx="8">
                  <c:v>9 Нормативно-техническая и эксплуатационная документация в электроэнергетике</c:v>
                </c:pt>
                <c:pt idx="9">
                  <c:v>10 Тепловая и ядерная энергетика</c:v>
                </c:pt>
                <c:pt idx="10">
                  <c:v>11 Инженерная экология</c:v>
                </c:pt>
                <c:pt idx="11">
                  <c:v>12 Преобразовательные устройства электромеханических комплексов и систем</c:v>
                </c:pt>
                <c:pt idx="12">
                  <c:v>13 Электроснабжение</c:v>
                </c:pt>
                <c:pt idx="13">
                  <c:v>14 Конструирование устройств квантовой электроники и фотоники</c:v>
                </c:pt>
                <c:pt idx="14">
                  <c:v>15 Электроэнергетические системы и сети</c:v>
                </c:pt>
                <c:pt idx="15">
                  <c:v>16 Основы проектирования приборов и систем</c:v>
                </c:pt>
                <c:pt idx="16">
                  <c:v>17 Безопасность производственных процессов</c:v>
                </c:pt>
              </c:strCache>
            </c:strRef>
          </c:cat>
          <c:val>
            <c:numRef>
              <c:f>'[Книга1 (version 1) (Восстановленный).xlsx]23.3'!$B$1:$B$17</c:f>
              <c:numCache>
                <c:formatCode>0%</c:formatCode>
                <c:ptCount val="1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0.8500000000000002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0.8</c:v>
                </c:pt>
                <c:pt idx="11">
                  <c:v>0.98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0.8</c:v>
                </c:pt>
                <c:pt idx="16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B4-4E89-BE91-BF7287CE24CF}"/>
            </c:ext>
          </c:extLst>
        </c:ser>
        <c:dLbls>
          <c:showVal val="1"/>
        </c:dLbls>
        <c:gapWidth val="182"/>
        <c:axId val="132600192"/>
        <c:axId val="132601728"/>
      </c:barChart>
      <c:catAx>
        <c:axId val="132600192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01728"/>
        <c:crosses val="autoZero"/>
        <c:auto val="1"/>
        <c:lblAlgn val="ctr"/>
        <c:lblOffset val="100"/>
      </c:catAx>
      <c:valAx>
        <c:axId val="13260172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2600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(Восстановленный).xlsx]23.4'!$A$1:$A$17</c:f>
              <c:strCache>
                <c:ptCount val="17"/>
                <c:pt idx="0">
                  <c:v>1 Системы автоматического регулирования и управления</c:v>
                </c:pt>
                <c:pt idx="1">
                  <c:v>2 Энергетические машины, аппараты и установки</c:v>
                </c:pt>
                <c:pt idx="2">
                  <c:v>3 Интеллектуальные транспортные системы</c:v>
                </c:pt>
                <c:pt idx="3">
                  <c:v>4 Другое</c:v>
                </c:pt>
                <c:pt idx="4">
                  <c:v>5 Управление профессиональными рисками</c:v>
                </c:pt>
                <c:pt idx="5">
                  <c:v>6 Изоляция электротехнического оборудования высокого напряжения</c:v>
                </c:pt>
                <c:pt idx="6">
                  <c:v>7 Электромонтажные работы систем электроснабжения предприятий</c:v>
                </c:pt>
                <c:pt idx="7">
                  <c:v>8 Управление техносферной безопасностью</c:v>
                </c:pt>
                <c:pt idx="8">
                  <c:v>9 Нормативно-техническая и эксплуатационная документация в электроэнергетике</c:v>
                </c:pt>
                <c:pt idx="9">
                  <c:v>10 Тепловая и ядерная энергетика</c:v>
                </c:pt>
                <c:pt idx="10">
                  <c:v>11 Инженерная экология</c:v>
                </c:pt>
                <c:pt idx="11">
                  <c:v>12 Преобразовательные устройства электромеханических комплексов и систем</c:v>
                </c:pt>
                <c:pt idx="12">
                  <c:v>13 Электроснабжение</c:v>
                </c:pt>
                <c:pt idx="13">
                  <c:v>14 Конструирование устройств квантовой электроники и фотоники</c:v>
                </c:pt>
                <c:pt idx="14">
                  <c:v>15 Электроэнергетические системы и сети</c:v>
                </c:pt>
                <c:pt idx="15">
                  <c:v>16 Основы проектирования приборов и систем</c:v>
                </c:pt>
                <c:pt idx="16">
                  <c:v>17 Безопасность производственных процессов</c:v>
                </c:pt>
              </c:strCache>
            </c:strRef>
          </c:cat>
          <c:val>
            <c:numRef>
              <c:f>'[Книга1 (version 1) (Восстановленный).xlsx]23.4'!$B$1:$B$17</c:f>
              <c:numCache>
                <c:formatCode>0%</c:formatCode>
                <c:ptCount val="1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0.8500000000000002</c:v>
                </c:pt>
                <c:pt idx="4">
                  <c:v>0.8</c:v>
                </c:pt>
                <c:pt idx="5">
                  <c:v>0.8</c:v>
                </c:pt>
                <c:pt idx="6">
                  <c:v>1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0.5</c:v>
                </c:pt>
                <c:pt idx="11">
                  <c:v>0.98</c:v>
                </c:pt>
                <c:pt idx="12">
                  <c:v>1</c:v>
                </c:pt>
                <c:pt idx="13">
                  <c:v>1</c:v>
                </c:pt>
                <c:pt idx="14">
                  <c:v>0.2</c:v>
                </c:pt>
                <c:pt idx="15">
                  <c:v>0.8</c:v>
                </c:pt>
                <c:pt idx="16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E5-41A7-A321-89C3F6617536}"/>
            </c:ext>
          </c:extLst>
        </c:ser>
        <c:dLbls>
          <c:showVal val="1"/>
        </c:dLbls>
        <c:gapWidth val="182"/>
        <c:axId val="132633728"/>
        <c:axId val="132635264"/>
      </c:barChart>
      <c:catAx>
        <c:axId val="132633728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35264"/>
        <c:crosses val="autoZero"/>
        <c:auto val="1"/>
        <c:lblAlgn val="ctr"/>
        <c:lblOffset val="100"/>
      </c:catAx>
      <c:valAx>
        <c:axId val="13263526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2633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100F2-A505-41D7-B605-49950D0E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31</Pages>
  <Words>5298</Words>
  <Characters>30200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gabdyllina.en</cp:lastModifiedBy>
  <cp:revision>17</cp:revision>
  <dcterms:created xsi:type="dcterms:W3CDTF">2024-05-19T09:11:00Z</dcterms:created>
  <dcterms:modified xsi:type="dcterms:W3CDTF">2024-05-28T12:32:00Z</dcterms:modified>
</cp:coreProperties>
</file>